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782328" w14:textId="5C793193" w:rsidR="00F72E46" w:rsidRPr="00F72E46" w:rsidRDefault="00F72E46" w:rsidP="00F72E46">
      <w:pPr>
        <w:jc w:val="center"/>
        <w:rPr>
          <w:b/>
          <w:sz w:val="28"/>
          <w:szCs w:val="28"/>
        </w:rPr>
      </w:pPr>
      <w:r w:rsidRPr="00F72E46">
        <w:rPr>
          <w:b/>
          <w:sz w:val="28"/>
          <w:szCs w:val="28"/>
        </w:rPr>
        <w:t>SMLOUVA O DÍLO</w:t>
      </w:r>
      <w:r w:rsidR="00ED6D61">
        <w:rPr>
          <w:b/>
          <w:sz w:val="28"/>
          <w:szCs w:val="28"/>
        </w:rPr>
        <w:t xml:space="preserve"> - NÁVRH</w:t>
      </w:r>
    </w:p>
    <w:p w14:paraId="3AE98255" w14:textId="77777777" w:rsidR="00F72E46" w:rsidRDefault="00F72E46" w:rsidP="00F72E46">
      <w:pPr>
        <w:jc w:val="both"/>
      </w:pPr>
    </w:p>
    <w:p w14:paraId="2B39D7B0" w14:textId="77777777" w:rsidR="00F72E46" w:rsidRDefault="00F72E46" w:rsidP="00F72E46">
      <w:pPr>
        <w:jc w:val="both"/>
      </w:pPr>
      <w:r>
        <w:t xml:space="preserve">uzavřená na plnění veřejné zakázky „Úplná aktualizace územně analytických podkladů pro správní obvod obce s rozšířenou působností Odry“ podle ustanovení § 2586 a následujících zákona </w:t>
      </w:r>
      <w:r>
        <w:br/>
        <w:t xml:space="preserve">č. 89/2012Sb., občanský zákoník </w:t>
      </w:r>
      <w:r w:rsidR="00631697">
        <w:t>(dále jen „</w:t>
      </w:r>
      <w:proofErr w:type="spellStart"/>
      <w:r w:rsidR="00631697" w:rsidRPr="00631697">
        <w:t>ObčZ</w:t>
      </w:r>
      <w:proofErr w:type="spellEnd"/>
      <w:r w:rsidR="00631697">
        <w:t xml:space="preserve">“) </w:t>
      </w:r>
      <w:r>
        <w:t>níže uvedeného dne, měsíce a roku</w:t>
      </w:r>
    </w:p>
    <w:p w14:paraId="6514487D" w14:textId="77777777" w:rsidR="00F72E46" w:rsidRDefault="00F72E46" w:rsidP="00F72E46">
      <w:pPr>
        <w:jc w:val="both"/>
      </w:pPr>
    </w:p>
    <w:p w14:paraId="562DBD2C" w14:textId="77777777" w:rsidR="00F72E46" w:rsidRDefault="00F72E46" w:rsidP="00F72E46">
      <w:pPr>
        <w:jc w:val="both"/>
      </w:pPr>
    </w:p>
    <w:p w14:paraId="33BF320D" w14:textId="77777777" w:rsidR="00F72E46" w:rsidRPr="004F3ABD" w:rsidRDefault="00F72E46" w:rsidP="00F72E46">
      <w:pPr>
        <w:jc w:val="center"/>
        <w:rPr>
          <w:b/>
        </w:rPr>
      </w:pPr>
      <w:r w:rsidRPr="004F3ABD">
        <w:rPr>
          <w:b/>
        </w:rPr>
        <w:t>I.</w:t>
      </w:r>
    </w:p>
    <w:p w14:paraId="48EFFA3C" w14:textId="77777777" w:rsidR="00F72E46" w:rsidRPr="004F3ABD" w:rsidRDefault="00F72E46" w:rsidP="00F72E46">
      <w:pPr>
        <w:jc w:val="center"/>
        <w:rPr>
          <w:b/>
        </w:rPr>
      </w:pPr>
      <w:r w:rsidRPr="004F3ABD">
        <w:rPr>
          <w:b/>
        </w:rPr>
        <w:t>Smluvní strany</w:t>
      </w:r>
    </w:p>
    <w:p w14:paraId="395F9DA6" w14:textId="77777777" w:rsidR="00F72E46" w:rsidRDefault="00F72E46" w:rsidP="00F72E46">
      <w:pPr>
        <w:jc w:val="both"/>
      </w:pPr>
    </w:p>
    <w:p w14:paraId="242FB895" w14:textId="77777777" w:rsidR="00F72E46" w:rsidRPr="004F3ABD" w:rsidRDefault="00F72E46" w:rsidP="00F72E46">
      <w:pPr>
        <w:numPr>
          <w:ilvl w:val="0"/>
          <w:numId w:val="1"/>
        </w:numPr>
        <w:tabs>
          <w:tab w:val="left" w:pos="357"/>
          <w:tab w:val="left" w:pos="2835"/>
        </w:tabs>
        <w:autoSpaceDE w:val="0"/>
        <w:autoSpaceDN w:val="0"/>
        <w:ind w:left="357" w:hanging="357"/>
        <w:jc w:val="both"/>
        <w:rPr>
          <w:b/>
        </w:rPr>
      </w:pPr>
      <w:r w:rsidRPr="004F3ABD">
        <w:rPr>
          <w:b/>
        </w:rPr>
        <w:t>Objednatel</w:t>
      </w:r>
      <w:r w:rsidRPr="004F3ABD">
        <w:rPr>
          <w:b/>
        </w:rPr>
        <w:tab/>
        <w:t>město Odry</w:t>
      </w:r>
    </w:p>
    <w:p w14:paraId="55C8E659" w14:textId="77777777" w:rsidR="00F72E46" w:rsidRDefault="00F72E46" w:rsidP="00F72E46">
      <w:pPr>
        <w:tabs>
          <w:tab w:val="left" w:pos="2268"/>
        </w:tabs>
        <w:jc w:val="both"/>
      </w:pPr>
    </w:p>
    <w:p w14:paraId="1739C358" w14:textId="77777777" w:rsidR="00F72E46" w:rsidRDefault="00F72E46" w:rsidP="00F72E46">
      <w:pPr>
        <w:tabs>
          <w:tab w:val="left" w:pos="2835"/>
        </w:tabs>
        <w:jc w:val="both"/>
      </w:pPr>
      <w:r>
        <w:t xml:space="preserve">zastoupený: </w:t>
      </w:r>
      <w:r>
        <w:tab/>
        <w:t>Ing. Libor Helis, starosta města</w:t>
      </w:r>
    </w:p>
    <w:p w14:paraId="1E07C6BC" w14:textId="77777777" w:rsidR="00F72E46" w:rsidRDefault="00F72E46" w:rsidP="00F72E46">
      <w:pPr>
        <w:tabs>
          <w:tab w:val="left" w:pos="2835"/>
        </w:tabs>
        <w:jc w:val="both"/>
      </w:pPr>
      <w:r>
        <w:t>se sídlem:</w:t>
      </w:r>
      <w:r>
        <w:tab/>
      </w:r>
      <w:r w:rsidRPr="00D93FFF">
        <w:t>Masarykovo náměstí 16/25</w:t>
      </w:r>
      <w:r>
        <w:t xml:space="preserve">, </w:t>
      </w:r>
      <w:r w:rsidRPr="00D93FFF">
        <w:t>742 35 Odry</w:t>
      </w:r>
    </w:p>
    <w:p w14:paraId="2B5FE3E1" w14:textId="77777777" w:rsidR="00F72E46" w:rsidRDefault="00F72E46" w:rsidP="00F72E46">
      <w:pPr>
        <w:tabs>
          <w:tab w:val="left" w:pos="2835"/>
        </w:tabs>
        <w:jc w:val="both"/>
      </w:pPr>
      <w:r>
        <w:t>IČO:</w:t>
      </w:r>
      <w:r>
        <w:tab/>
      </w:r>
      <w:r w:rsidRPr="00D93FFF">
        <w:t>00298221</w:t>
      </w:r>
    </w:p>
    <w:p w14:paraId="18B5F074" w14:textId="77777777" w:rsidR="00F72E46" w:rsidRDefault="00F72E46" w:rsidP="00F72E46">
      <w:pPr>
        <w:tabs>
          <w:tab w:val="left" w:pos="2835"/>
        </w:tabs>
        <w:jc w:val="both"/>
      </w:pPr>
      <w:r>
        <w:t>DIČ:</w:t>
      </w:r>
      <w:r>
        <w:tab/>
      </w:r>
      <w:r w:rsidRPr="00D93FFF">
        <w:t>CZ00298221</w:t>
      </w:r>
    </w:p>
    <w:p w14:paraId="16D65115" w14:textId="77777777" w:rsidR="00F72E46" w:rsidRDefault="00F72E46" w:rsidP="00F72E46">
      <w:pPr>
        <w:tabs>
          <w:tab w:val="left" w:pos="2835"/>
        </w:tabs>
        <w:jc w:val="both"/>
      </w:pPr>
      <w:r>
        <w:t>bankovní spojení:</w:t>
      </w:r>
      <w:r>
        <w:tab/>
        <w:t>Česká spořitelna, a.s.</w:t>
      </w:r>
    </w:p>
    <w:p w14:paraId="36F15C49" w14:textId="77777777" w:rsidR="00F72E46" w:rsidRDefault="00F72E46" w:rsidP="00F72E46">
      <w:pPr>
        <w:tabs>
          <w:tab w:val="left" w:pos="2835"/>
        </w:tabs>
        <w:jc w:val="both"/>
      </w:pPr>
      <w:r>
        <w:t xml:space="preserve">č. </w:t>
      </w:r>
      <w:proofErr w:type="spellStart"/>
      <w:r>
        <w:t>ú.</w:t>
      </w:r>
      <w:proofErr w:type="spellEnd"/>
      <w:r>
        <w:t>:</w:t>
      </w:r>
      <w:r>
        <w:tab/>
      </w:r>
      <w:r w:rsidR="00182590">
        <w:t>27</w:t>
      </w:r>
      <w:r w:rsidRPr="00D93FFF">
        <w:t>-1765068319/0800</w:t>
      </w:r>
    </w:p>
    <w:p w14:paraId="646E2533" w14:textId="77777777" w:rsidR="00F72E46" w:rsidRDefault="00F72E46" w:rsidP="00F72E46">
      <w:pPr>
        <w:tabs>
          <w:tab w:val="left" w:pos="2835"/>
        </w:tabs>
        <w:jc w:val="both"/>
      </w:pPr>
      <w:r>
        <w:t>ID datové schránky:</w:t>
      </w:r>
      <w:r>
        <w:tab/>
      </w:r>
      <w:proofErr w:type="spellStart"/>
      <w:r w:rsidRPr="00D93FFF">
        <w:t>kyebfxv</w:t>
      </w:r>
      <w:proofErr w:type="spellEnd"/>
    </w:p>
    <w:p w14:paraId="7095F6B5" w14:textId="77777777" w:rsidR="00F72E46" w:rsidRDefault="00F72E46" w:rsidP="00F72E46">
      <w:pPr>
        <w:tabs>
          <w:tab w:val="left" w:pos="2835"/>
        </w:tabs>
      </w:pPr>
      <w:r>
        <w:t>kontaktní osoba:</w:t>
      </w:r>
      <w:r>
        <w:tab/>
        <w:t>Bc. Radek Vítek, vedoucí odboru územního plánování</w:t>
      </w:r>
    </w:p>
    <w:p w14:paraId="44266E25" w14:textId="77777777" w:rsidR="00F72E46" w:rsidRDefault="00F72E46" w:rsidP="00F72E46">
      <w:pPr>
        <w:tabs>
          <w:tab w:val="left" w:pos="2835"/>
        </w:tabs>
      </w:pPr>
      <w:r>
        <w:tab/>
        <w:t>a stavebního řádu Městského úřadu Odry</w:t>
      </w:r>
    </w:p>
    <w:p w14:paraId="115C6CF7" w14:textId="77777777" w:rsidR="00F72E46" w:rsidRDefault="00F72E46" w:rsidP="00F72E46">
      <w:pPr>
        <w:tabs>
          <w:tab w:val="left" w:pos="2835"/>
        </w:tabs>
        <w:jc w:val="both"/>
      </w:pPr>
      <w:r>
        <w:t>telefon:</w:t>
      </w:r>
      <w:r>
        <w:tab/>
        <w:t>556 768 150</w:t>
      </w:r>
    </w:p>
    <w:p w14:paraId="21CD0C4F" w14:textId="77777777" w:rsidR="00F72E46" w:rsidRDefault="00F72E46" w:rsidP="00F72E46">
      <w:pPr>
        <w:tabs>
          <w:tab w:val="left" w:pos="2835"/>
        </w:tabs>
        <w:jc w:val="both"/>
      </w:pPr>
      <w:r>
        <w:t>e-mail:</w:t>
      </w:r>
      <w:r>
        <w:tab/>
        <w:t>radek.vitek@odry.cz</w:t>
      </w:r>
    </w:p>
    <w:p w14:paraId="525DFE9A" w14:textId="77777777" w:rsidR="00F72E46" w:rsidRDefault="00F72E46" w:rsidP="00F72E46">
      <w:pPr>
        <w:tabs>
          <w:tab w:val="left" w:pos="2835"/>
        </w:tabs>
        <w:jc w:val="both"/>
      </w:pPr>
      <w:r>
        <w:t>(dále jen „objednatel“)</w:t>
      </w:r>
    </w:p>
    <w:p w14:paraId="7AFD33DB" w14:textId="77777777" w:rsidR="00F72E46" w:rsidRDefault="00F72E46" w:rsidP="00F72E46">
      <w:pPr>
        <w:tabs>
          <w:tab w:val="left" w:pos="2268"/>
        </w:tabs>
        <w:jc w:val="both"/>
      </w:pPr>
    </w:p>
    <w:p w14:paraId="5EBB578F" w14:textId="77777777" w:rsidR="00F72E46" w:rsidRDefault="00F72E46" w:rsidP="00F72E46">
      <w:pPr>
        <w:tabs>
          <w:tab w:val="left" w:pos="2268"/>
        </w:tabs>
        <w:jc w:val="both"/>
      </w:pPr>
      <w:r>
        <w:tab/>
      </w:r>
    </w:p>
    <w:p w14:paraId="541B04A8" w14:textId="77777777" w:rsidR="00F72E46" w:rsidRPr="00182590" w:rsidRDefault="00F72E46" w:rsidP="00F72E46">
      <w:pPr>
        <w:numPr>
          <w:ilvl w:val="0"/>
          <w:numId w:val="1"/>
        </w:numPr>
        <w:autoSpaceDE w:val="0"/>
        <w:autoSpaceDN w:val="0"/>
        <w:ind w:left="357" w:hanging="357"/>
        <w:jc w:val="both"/>
        <w:rPr>
          <w:b/>
          <w:highlight w:val="yellow"/>
        </w:rPr>
      </w:pPr>
      <w:r w:rsidRPr="00182590">
        <w:rPr>
          <w:b/>
          <w:highlight w:val="yellow"/>
        </w:rPr>
        <w:t>Zhotovitel</w:t>
      </w:r>
    </w:p>
    <w:p w14:paraId="2B8E769A" w14:textId="77777777" w:rsidR="00F72E46" w:rsidRPr="00182590" w:rsidRDefault="00F72E46" w:rsidP="00F72E46">
      <w:pPr>
        <w:jc w:val="both"/>
        <w:rPr>
          <w:highlight w:val="yellow"/>
        </w:rPr>
      </w:pPr>
    </w:p>
    <w:p w14:paraId="1368B60F" w14:textId="77777777" w:rsidR="00F72E46" w:rsidRPr="00182590" w:rsidRDefault="00F72E46" w:rsidP="00F72E46">
      <w:pPr>
        <w:tabs>
          <w:tab w:val="left" w:pos="2835"/>
        </w:tabs>
        <w:jc w:val="both"/>
        <w:rPr>
          <w:highlight w:val="yellow"/>
        </w:rPr>
      </w:pPr>
      <w:r w:rsidRPr="00182590">
        <w:rPr>
          <w:highlight w:val="yellow"/>
        </w:rPr>
        <w:t xml:space="preserve">zastoupený: </w:t>
      </w:r>
      <w:r w:rsidRPr="00182590">
        <w:rPr>
          <w:highlight w:val="yellow"/>
        </w:rPr>
        <w:tab/>
      </w:r>
    </w:p>
    <w:p w14:paraId="331D1532" w14:textId="77777777" w:rsidR="00F72E46" w:rsidRPr="00182590" w:rsidRDefault="00F72E46" w:rsidP="00F72E46">
      <w:pPr>
        <w:tabs>
          <w:tab w:val="left" w:pos="2835"/>
        </w:tabs>
        <w:jc w:val="both"/>
        <w:rPr>
          <w:highlight w:val="yellow"/>
        </w:rPr>
      </w:pPr>
      <w:r w:rsidRPr="00182590">
        <w:rPr>
          <w:highlight w:val="yellow"/>
        </w:rPr>
        <w:t>se sídlem:</w:t>
      </w:r>
      <w:r w:rsidRPr="00182590">
        <w:rPr>
          <w:highlight w:val="yellow"/>
        </w:rPr>
        <w:tab/>
      </w:r>
    </w:p>
    <w:p w14:paraId="7DC2FE65" w14:textId="77777777" w:rsidR="00F72E46" w:rsidRPr="00182590" w:rsidRDefault="00F72E46" w:rsidP="00F72E46">
      <w:pPr>
        <w:tabs>
          <w:tab w:val="left" w:pos="2835"/>
        </w:tabs>
        <w:jc w:val="both"/>
        <w:rPr>
          <w:highlight w:val="yellow"/>
        </w:rPr>
      </w:pPr>
      <w:r w:rsidRPr="00182590">
        <w:rPr>
          <w:highlight w:val="yellow"/>
        </w:rPr>
        <w:t>IČO:</w:t>
      </w:r>
      <w:r w:rsidRPr="00182590">
        <w:rPr>
          <w:highlight w:val="yellow"/>
        </w:rPr>
        <w:tab/>
      </w:r>
    </w:p>
    <w:p w14:paraId="3CA663B9" w14:textId="77777777" w:rsidR="00F72E46" w:rsidRPr="00182590" w:rsidRDefault="00F72E46" w:rsidP="00F72E46">
      <w:pPr>
        <w:tabs>
          <w:tab w:val="left" w:pos="2835"/>
        </w:tabs>
        <w:jc w:val="both"/>
        <w:rPr>
          <w:highlight w:val="yellow"/>
        </w:rPr>
      </w:pPr>
      <w:r w:rsidRPr="00182590">
        <w:rPr>
          <w:highlight w:val="yellow"/>
        </w:rPr>
        <w:t>DIČ:</w:t>
      </w:r>
      <w:r w:rsidRPr="00182590">
        <w:rPr>
          <w:highlight w:val="yellow"/>
        </w:rPr>
        <w:tab/>
      </w:r>
    </w:p>
    <w:p w14:paraId="564C93F0" w14:textId="77777777" w:rsidR="00F72E46" w:rsidRPr="00182590" w:rsidRDefault="00F72E46" w:rsidP="00F72E46">
      <w:pPr>
        <w:tabs>
          <w:tab w:val="left" w:pos="2835"/>
        </w:tabs>
        <w:jc w:val="both"/>
        <w:rPr>
          <w:highlight w:val="yellow"/>
        </w:rPr>
      </w:pPr>
      <w:r w:rsidRPr="00182590">
        <w:rPr>
          <w:highlight w:val="yellow"/>
        </w:rPr>
        <w:t>bankovní spojení:</w:t>
      </w:r>
      <w:r w:rsidRPr="00182590">
        <w:rPr>
          <w:highlight w:val="yellow"/>
        </w:rPr>
        <w:tab/>
      </w:r>
    </w:p>
    <w:p w14:paraId="52D42EF6" w14:textId="77777777" w:rsidR="00F72E46" w:rsidRPr="00182590" w:rsidRDefault="00F72E46" w:rsidP="00F72E46">
      <w:pPr>
        <w:tabs>
          <w:tab w:val="left" w:pos="2835"/>
        </w:tabs>
        <w:jc w:val="both"/>
        <w:rPr>
          <w:highlight w:val="yellow"/>
        </w:rPr>
      </w:pPr>
      <w:r w:rsidRPr="00182590">
        <w:rPr>
          <w:highlight w:val="yellow"/>
        </w:rPr>
        <w:t xml:space="preserve">č. </w:t>
      </w:r>
      <w:proofErr w:type="spellStart"/>
      <w:r w:rsidRPr="00182590">
        <w:rPr>
          <w:highlight w:val="yellow"/>
        </w:rPr>
        <w:t>ú.</w:t>
      </w:r>
      <w:proofErr w:type="spellEnd"/>
      <w:r w:rsidRPr="00182590">
        <w:rPr>
          <w:highlight w:val="yellow"/>
        </w:rPr>
        <w:t>:</w:t>
      </w:r>
      <w:r w:rsidRPr="00182590">
        <w:rPr>
          <w:highlight w:val="yellow"/>
        </w:rPr>
        <w:tab/>
      </w:r>
    </w:p>
    <w:p w14:paraId="311A65DD" w14:textId="77777777" w:rsidR="00F72E46" w:rsidRPr="00182590" w:rsidRDefault="00F72E46" w:rsidP="00F72E46">
      <w:pPr>
        <w:tabs>
          <w:tab w:val="left" w:pos="2835"/>
        </w:tabs>
        <w:jc w:val="both"/>
        <w:rPr>
          <w:highlight w:val="yellow"/>
        </w:rPr>
      </w:pPr>
      <w:r w:rsidRPr="00182590">
        <w:rPr>
          <w:highlight w:val="yellow"/>
        </w:rPr>
        <w:t>ID datové schránky:</w:t>
      </w:r>
      <w:r w:rsidRPr="00182590">
        <w:rPr>
          <w:highlight w:val="yellow"/>
        </w:rPr>
        <w:tab/>
      </w:r>
    </w:p>
    <w:p w14:paraId="5CC2A899" w14:textId="77777777" w:rsidR="00F72E46" w:rsidRPr="00182590" w:rsidRDefault="00F72E46" w:rsidP="00F72E46">
      <w:pPr>
        <w:tabs>
          <w:tab w:val="left" w:pos="2835"/>
        </w:tabs>
        <w:rPr>
          <w:highlight w:val="yellow"/>
        </w:rPr>
      </w:pPr>
      <w:r w:rsidRPr="00182590">
        <w:rPr>
          <w:highlight w:val="yellow"/>
        </w:rPr>
        <w:t>kontaktní osoba:</w:t>
      </w:r>
      <w:r w:rsidRPr="00182590">
        <w:rPr>
          <w:highlight w:val="yellow"/>
        </w:rPr>
        <w:tab/>
      </w:r>
    </w:p>
    <w:p w14:paraId="32CAE334" w14:textId="77777777" w:rsidR="00F72E46" w:rsidRPr="00182590" w:rsidRDefault="00F72E46" w:rsidP="00F72E46">
      <w:pPr>
        <w:tabs>
          <w:tab w:val="left" w:pos="2835"/>
        </w:tabs>
        <w:jc w:val="both"/>
        <w:rPr>
          <w:highlight w:val="yellow"/>
        </w:rPr>
      </w:pPr>
      <w:r w:rsidRPr="00182590">
        <w:rPr>
          <w:highlight w:val="yellow"/>
        </w:rPr>
        <w:t>telefon:</w:t>
      </w:r>
      <w:r w:rsidRPr="00182590">
        <w:rPr>
          <w:highlight w:val="yellow"/>
        </w:rPr>
        <w:tab/>
      </w:r>
    </w:p>
    <w:p w14:paraId="2C7B11C4" w14:textId="77777777" w:rsidR="00F72E46" w:rsidRPr="00182590" w:rsidRDefault="00F72E46" w:rsidP="00F72E46">
      <w:pPr>
        <w:tabs>
          <w:tab w:val="left" w:pos="2835"/>
        </w:tabs>
        <w:jc w:val="both"/>
        <w:rPr>
          <w:highlight w:val="yellow"/>
        </w:rPr>
      </w:pPr>
      <w:r w:rsidRPr="00182590">
        <w:rPr>
          <w:highlight w:val="yellow"/>
        </w:rPr>
        <w:t>e-mail:</w:t>
      </w:r>
      <w:r w:rsidRPr="00182590">
        <w:rPr>
          <w:highlight w:val="yellow"/>
        </w:rPr>
        <w:tab/>
      </w:r>
    </w:p>
    <w:p w14:paraId="086557CF" w14:textId="77777777" w:rsidR="00F72E46" w:rsidRDefault="00F72E46" w:rsidP="00F72E46">
      <w:pPr>
        <w:tabs>
          <w:tab w:val="left" w:pos="2835"/>
        </w:tabs>
        <w:jc w:val="both"/>
      </w:pPr>
      <w:r w:rsidRPr="00DA453E">
        <w:t>(dále jen „zhotovitel“)</w:t>
      </w:r>
    </w:p>
    <w:p w14:paraId="32E65E3E" w14:textId="77777777" w:rsidR="00F72E46" w:rsidRDefault="00F72E46" w:rsidP="00F72E46">
      <w:pPr>
        <w:jc w:val="both"/>
      </w:pPr>
    </w:p>
    <w:p w14:paraId="4ABA3349" w14:textId="77777777" w:rsidR="00F72E46" w:rsidRDefault="00F72E46" w:rsidP="00F72E46">
      <w:pPr>
        <w:jc w:val="both"/>
      </w:pPr>
    </w:p>
    <w:p w14:paraId="644E4B4A" w14:textId="77777777" w:rsidR="00F72E46" w:rsidRPr="004F3ABD" w:rsidRDefault="00F72E46" w:rsidP="00F72E46">
      <w:pPr>
        <w:jc w:val="center"/>
        <w:rPr>
          <w:b/>
        </w:rPr>
      </w:pPr>
      <w:r>
        <w:rPr>
          <w:b/>
        </w:rPr>
        <w:t>I</w:t>
      </w:r>
      <w:r w:rsidRPr="004F3ABD">
        <w:rPr>
          <w:b/>
        </w:rPr>
        <w:t>I.</w:t>
      </w:r>
    </w:p>
    <w:p w14:paraId="2AAB3292" w14:textId="77777777" w:rsidR="00F72E46" w:rsidRPr="004F3ABD" w:rsidRDefault="00F72E46" w:rsidP="00F72E46">
      <w:pPr>
        <w:jc w:val="center"/>
        <w:rPr>
          <w:b/>
        </w:rPr>
      </w:pPr>
      <w:r>
        <w:rPr>
          <w:b/>
        </w:rPr>
        <w:t>Předmět smlouvy a rozsah díla</w:t>
      </w:r>
    </w:p>
    <w:p w14:paraId="04BFD8F8" w14:textId="77777777" w:rsidR="00F72E46" w:rsidRDefault="00F72E46" w:rsidP="00F72E46">
      <w:pPr>
        <w:numPr>
          <w:ilvl w:val="0"/>
          <w:numId w:val="2"/>
        </w:numPr>
        <w:autoSpaceDE w:val="0"/>
        <w:autoSpaceDN w:val="0"/>
        <w:ind w:left="357" w:hanging="357"/>
        <w:jc w:val="both"/>
      </w:pPr>
      <w:r>
        <w:t>Touto smlouvou se zhotovitel zavazuje provést na svůj náklad a nebezpečí pro objednatele dílo a objednatel se zavazuje dílo převzít a zaplatit zhotoviteli cenu za podmínek sjednaných v této smlouvě.</w:t>
      </w:r>
    </w:p>
    <w:p w14:paraId="4EF351F9" w14:textId="77777777" w:rsidR="00F72E46" w:rsidRDefault="00F72E46" w:rsidP="00F72E46">
      <w:pPr>
        <w:autoSpaceDE w:val="0"/>
        <w:autoSpaceDN w:val="0"/>
        <w:jc w:val="both"/>
      </w:pPr>
    </w:p>
    <w:p w14:paraId="7DC9ABC0" w14:textId="66862626" w:rsidR="00A0138A" w:rsidRDefault="00F72E46" w:rsidP="00106892">
      <w:pPr>
        <w:numPr>
          <w:ilvl w:val="0"/>
          <w:numId w:val="2"/>
        </w:numPr>
        <w:autoSpaceDE w:val="0"/>
        <w:autoSpaceDN w:val="0"/>
        <w:ind w:left="357" w:hanging="357"/>
        <w:jc w:val="both"/>
      </w:pPr>
      <w:r w:rsidRPr="00F72E46">
        <w:t>Dílem se rozumí</w:t>
      </w:r>
      <w:r w:rsidR="00106892">
        <w:t xml:space="preserve"> </w:t>
      </w:r>
      <w:r w:rsidR="00B332ED" w:rsidRPr="00903576">
        <w:t>zpracování úplné aktualizace územně</w:t>
      </w:r>
      <w:r w:rsidR="00B332ED">
        <w:t xml:space="preserve"> analytických podkladů  pro správní obvod obce s rozšířenou působností Odry</w:t>
      </w:r>
      <w:r w:rsidR="00713B0D">
        <w:t xml:space="preserve"> (dále jen „UAP“)</w:t>
      </w:r>
      <w:r w:rsidR="00A0138A" w:rsidRPr="00A0138A">
        <w:t xml:space="preserve">, sestávající z textové, grafické a datové části, podle příslušných ustanovení zákona č. </w:t>
      </w:r>
      <w:r w:rsidR="00190089" w:rsidRPr="00106892">
        <w:t xml:space="preserve">183/2006 Sb., o územním plánování a stavebním řádu (stavební zákon), ve znění do </w:t>
      </w:r>
      <w:proofErr w:type="gramStart"/>
      <w:r w:rsidR="00190089" w:rsidRPr="00106892">
        <w:t>31.12.2023</w:t>
      </w:r>
      <w:proofErr w:type="gramEnd"/>
      <w:r w:rsidR="00190089" w:rsidRPr="00106892">
        <w:t xml:space="preserve"> (dále jen "stavební zákon"), ve spojení s § 334a odst. 2 zákona č. 283/2021 Sb., stavební zákon, v platném znění,</w:t>
      </w:r>
      <w:r w:rsidR="00A0138A" w:rsidRPr="00A0138A">
        <w:t xml:space="preserve"> a vyhlášky č. 500/2006 Sb., o územně analytických podkladech, územně plánovací dokumentaci</w:t>
      </w:r>
      <w:r w:rsidR="00190089">
        <w:t xml:space="preserve"> </w:t>
      </w:r>
      <w:r w:rsidR="00A0138A" w:rsidRPr="00A0138A">
        <w:t>a způsobu evidence územně plánovací činnosti, ve znění pozdějších předpisů, a v souladu s aktuálními metodickými návody vydanými Ministerstvem pro mí</w:t>
      </w:r>
      <w:r w:rsidR="00B332ED">
        <w:t>stní rozvoj ČR</w:t>
      </w:r>
      <w:r w:rsidR="00A0138A" w:rsidRPr="00A0138A">
        <w:t>.</w:t>
      </w:r>
    </w:p>
    <w:p w14:paraId="6982872E" w14:textId="77777777" w:rsidR="00190089" w:rsidRDefault="00190089" w:rsidP="00054735">
      <w:pPr>
        <w:jc w:val="both"/>
      </w:pPr>
    </w:p>
    <w:p w14:paraId="4F88D9A9" w14:textId="26781819" w:rsidR="00F72E46" w:rsidRDefault="00054735" w:rsidP="00106892">
      <w:pPr>
        <w:numPr>
          <w:ilvl w:val="0"/>
          <w:numId w:val="2"/>
        </w:numPr>
        <w:autoSpaceDE w:val="0"/>
        <w:autoSpaceDN w:val="0"/>
        <w:ind w:left="357" w:hanging="357"/>
        <w:jc w:val="both"/>
      </w:pPr>
      <w:r>
        <w:lastRenderedPageBreak/>
        <w:t>B</w:t>
      </w:r>
      <w:r w:rsidRPr="00713B0D">
        <w:t xml:space="preserve">ližší </w:t>
      </w:r>
      <w:r w:rsidR="00713B0D" w:rsidRPr="00713B0D">
        <w:t>specifikace předmětu smlouvy</w:t>
      </w:r>
      <w:r w:rsidR="00713B0D">
        <w:t xml:space="preserve"> </w:t>
      </w:r>
      <w:r w:rsidR="00713B0D" w:rsidRPr="00713B0D">
        <w:t>je obsahem přílohy č. 1 této smlouvy.</w:t>
      </w:r>
    </w:p>
    <w:p w14:paraId="5012FC17" w14:textId="77777777" w:rsidR="00F72E46" w:rsidRDefault="00F72E46" w:rsidP="00A0138A">
      <w:pPr>
        <w:jc w:val="both"/>
      </w:pPr>
    </w:p>
    <w:p w14:paraId="035DD414" w14:textId="77777777" w:rsidR="00815F15" w:rsidRDefault="00815F15" w:rsidP="008536F1">
      <w:pPr>
        <w:jc w:val="center"/>
        <w:rPr>
          <w:b/>
        </w:rPr>
      </w:pPr>
    </w:p>
    <w:p w14:paraId="419DAEF3" w14:textId="77777777" w:rsidR="008536F1" w:rsidRPr="004F3ABD" w:rsidRDefault="008536F1" w:rsidP="008536F1">
      <w:pPr>
        <w:jc w:val="center"/>
        <w:rPr>
          <w:b/>
        </w:rPr>
      </w:pPr>
      <w:r>
        <w:rPr>
          <w:b/>
        </w:rPr>
        <w:t>I</w:t>
      </w:r>
      <w:r w:rsidRPr="004F3ABD">
        <w:rPr>
          <w:b/>
        </w:rPr>
        <w:t>I</w:t>
      </w:r>
      <w:r>
        <w:rPr>
          <w:b/>
        </w:rPr>
        <w:t>I</w:t>
      </w:r>
      <w:r w:rsidRPr="004F3ABD">
        <w:rPr>
          <w:b/>
        </w:rPr>
        <w:t>.</w:t>
      </w:r>
    </w:p>
    <w:p w14:paraId="594D7625" w14:textId="77777777" w:rsidR="008536F1" w:rsidRPr="004F3ABD" w:rsidRDefault="00DE25F8" w:rsidP="008536F1">
      <w:pPr>
        <w:jc w:val="center"/>
        <w:rPr>
          <w:b/>
        </w:rPr>
      </w:pPr>
      <w:r w:rsidRPr="00DE25F8">
        <w:rPr>
          <w:b/>
        </w:rPr>
        <w:t>ZMĚNY DÍLA</w:t>
      </w:r>
    </w:p>
    <w:p w14:paraId="0BBA496E" w14:textId="77777777" w:rsidR="008536F1" w:rsidRDefault="008536F1" w:rsidP="00631697">
      <w:pPr>
        <w:numPr>
          <w:ilvl w:val="0"/>
          <w:numId w:val="11"/>
        </w:numPr>
        <w:autoSpaceDE w:val="0"/>
        <w:autoSpaceDN w:val="0"/>
        <w:ind w:left="357" w:hanging="357"/>
        <w:jc w:val="both"/>
      </w:pPr>
      <w:r>
        <w:t xml:space="preserve">Veškeré změny díla musí být provedeny v souladu </w:t>
      </w:r>
      <w:r w:rsidR="00413598">
        <w:t>s ustanoveními této smlouvy</w:t>
      </w:r>
      <w:r>
        <w:t>.</w:t>
      </w:r>
    </w:p>
    <w:p w14:paraId="049FA83A" w14:textId="77777777" w:rsidR="008536F1" w:rsidRDefault="008536F1" w:rsidP="008536F1">
      <w:pPr>
        <w:jc w:val="both"/>
      </w:pPr>
    </w:p>
    <w:p w14:paraId="7C057370" w14:textId="77777777" w:rsidR="008536F1" w:rsidRDefault="008536F1" w:rsidP="00D474F3">
      <w:pPr>
        <w:numPr>
          <w:ilvl w:val="0"/>
          <w:numId w:val="11"/>
        </w:numPr>
        <w:autoSpaceDE w:val="0"/>
        <w:autoSpaceDN w:val="0"/>
        <w:ind w:left="357" w:hanging="357"/>
        <w:jc w:val="both"/>
      </w:pPr>
      <w:r>
        <w:t>Objednatel si vyhrazuje právo před realizací díla nebo v průběhu realizace upravit rozsah, nebo</w:t>
      </w:r>
      <w:r w:rsidR="00631697">
        <w:t xml:space="preserve"> </w:t>
      </w:r>
      <w:r>
        <w:t>předmět díla, a to zejména z důvodů:</w:t>
      </w:r>
    </w:p>
    <w:p w14:paraId="782A7CA1" w14:textId="77777777" w:rsidR="008536F1" w:rsidRDefault="008536F1" w:rsidP="00837479">
      <w:pPr>
        <w:pStyle w:val="Odstavecseseznamem"/>
        <w:numPr>
          <w:ilvl w:val="1"/>
          <w:numId w:val="12"/>
        </w:numPr>
        <w:jc w:val="both"/>
      </w:pPr>
      <w:r>
        <w:t>neposkytnutí dohodnutých dodávek a služeb, které byly obsaženy v zadávacích podmínkách a</w:t>
      </w:r>
      <w:r w:rsidR="00631697">
        <w:t xml:space="preserve"> </w:t>
      </w:r>
      <w:r>
        <w:t>změnou dojde k zúžení předmětu díla (</w:t>
      </w:r>
      <w:proofErr w:type="spellStart"/>
      <w:r>
        <w:t>méněpráce</w:t>
      </w:r>
      <w:proofErr w:type="spellEnd"/>
      <w:r>
        <w:t>),</w:t>
      </w:r>
    </w:p>
    <w:p w14:paraId="10FC30E4" w14:textId="77777777" w:rsidR="008536F1" w:rsidRDefault="008536F1" w:rsidP="00631697">
      <w:pPr>
        <w:pStyle w:val="Odstavecseseznamem"/>
        <w:numPr>
          <w:ilvl w:val="1"/>
          <w:numId w:val="12"/>
        </w:numPr>
        <w:jc w:val="both"/>
      </w:pPr>
      <w:r>
        <w:t>provedení dodatečných dodávek a služeb, které nebyly obsaženy v zadávacích podmínkách a</w:t>
      </w:r>
      <w:r w:rsidR="00631697">
        <w:t xml:space="preserve"> </w:t>
      </w:r>
      <w:r>
        <w:t>změnou dojde k rozšíření předmětu díla (vícepráce).</w:t>
      </w:r>
    </w:p>
    <w:p w14:paraId="35EC4CCE" w14:textId="77777777" w:rsidR="008536F1" w:rsidRDefault="008536F1" w:rsidP="008536F1">
      <w:pPr>
        <w:jc w:val="both"/>
      </w:pPr>
    </w:p>
    <w:p w14:paraId="454B5A98" w14:textId="77777777" w:rsidR="008536F1" w:rsidRDefault="008536F1" w:rsidP="00631697">
      <w:pPr>
        <w:numPr>
          <w:ilvl w:val="0"/>
          <w:numId w:val="11"/>
        </w:numPr>
        <w:autoSpaceDE w:val="0"/>
        <w:autoSpaceDN w:val="0"/>
        <w:ind w:left="357" w:hanging="357"/>
        <w:jc w:val="both"/>
      </w:pPr>
      <w:r>
        <w:t>Ocenění víceprací a méně prací bude provedeno s použitím cen v místě a čase obvyklých.</w:t>
      </w:r>
    </w:p>
    <w:p w14:paraId="76DF584D" w14:textId="77777777" w:rsidR="00631697" w:rsidRDefault="00631697" w:rsidP="00A0138A">
      <w:pPr>
        <w:jc w:val="both"/>
      </w:pPr>
    </w:p>
    <w:p w14:paraId="714B6F11" w14:textId="77777777" w:rsidR="00815F15" w:rsidRDefault="00815F15" w:rsidP="00A0138A">
      <w:pPr>
        <w:jc w:val="both"/>
      </w:pPr>
    </w:p>
    <w:p w14:paraId="75F0CAFF" w14:textId="77777777" w:rsidR="00631697" w:rsidRDefault="00631697" w:rsidP="00631697">
      <w:pPr>
        <w:jc w:val="center"/>
        <w:rPr>
          <w:b/>
        </w:rPr>
      </w:pPr>
      <w:r>
        <w:rPr>
          <w:b/>
        </w:rPr>
        <w:t>IV.</w:t>
      </w:r>
    </w:p>
    <w:p w14:paraId="31A8812A" w14:textId="77777777" w:rsidR="00631697" w:rsidRPr="00631697" w:rsidRDefault="00631697" w:rsidP="00631697">
      <w:pPr>
        <w:jc w:val="center"/>
        <w:rPr>
          <w:b/>
        </w:rPr>
      </w:pPr>
      <w:r w:rsidRPr="00631697">
        <w:rPr>
          <w:b/>
        </w:rPr>
        <w:t>PRÁVA A POVINNOSTI SMLUVNÍCH STRAN</w:t>
      </w:r>
    </w:p>
    <w:p w14:paraId="286FEAB9" w14:textId="77777777" w:rsidR="00631697" w:rsidRDefault="00631697" w:rsidP="00631697">
      <w:pPr>
        <w:numPr>
          <w:ilvl w:val="0"/>
          <w:numId w:val="13"/>
        </w:numPr>
        <w:autoSpaceDE w:val="0"/>
        <w:autoSpaceDN w:val="0"/>
        <w:ind w:left="357" w:hanging="357"/>
        <w:jc w:val="both"/>
      </w:pPr>
      <w:r>
        <w:t>Zhotovitel je povinen řídit se při provádění díla pokyny objednatele. Zhotovitel je povinen písemně (poštou nebo e-mailem) upozornit objednatele na případnou nevhodnost jeho pokynů. Zhotovitel neodpovídá za vady v poskytnutých službách způsobených použitím nedostatečných nebo vadných podkladů, zadání, informací a věcí, předaných mu k výkonu jeho činnosti objednatelem, ledaže by vzhledem ke své odbornosti měl vědět o nevhodnosti těchto podkladů, informací a věcí a písemně na nevhodnost upozornil a objednatel přesto na takovém způsobu provedení díla trval.</w:t>
      </w:r>
    </w:p>
    <w:p w14:paraId="688C731A" w14:textId="77777777" w:rsidR="00631697" w:rsidRDefault="00631697" w:rsidP="00631697">
      <w:pPr>
        <w:jc w:val="both"/>
      </w:pPr>
    </w:p>
    <w:p w14:paraId="6F28999D" w14:textId="77777777" w:rsidR="00631697" w:rsidRDefault="00631697" w:rsidP="00631697">
      <w:pPr>
        <w:numPr>
          <w:ilvl w:val="0"/>
          <w:numId w:val="13"/>
        </w:numPr>
        <w:autoSpaceDE w:val="0"/>
        <w:autoSpaceDN w:val="0"/>
        <w:ind w:left="357" w:hanging="357"/>
        <w:jc w:val="both"/>
      </w:pPr>
      <w:r>
        <w:t>Zhotovitel se zavazuje, že bude průběžně informovat objednatele o všech skutečnostech a postupech, které zjistí při zařizování záležitostí a jež mohou mít vliv na změnu pokynů objednatele. Zhotovitel je dále povinen při zařizování záležitostí dle této smlouvy postupovat aktivně a bez prodlení. Je povinen neprodleně sdělovat objednateli všechny jím zjištěné skutečnosti, které by mohly jakkoliv ovlivnit plnění této smlouvy.</w:t>
      </w:r>
    </w:p>
    <w:p w14:paraId="039A0ED4" w14:textId="77777777" w:rsidR="00631697" w:rsidRDefault="00631697" w:rsidP="00631697">
      <w:pPr>
        <w:jc w:val="both"/>
      </w:pPr>
    </w:p>
    <w:p w14:paraId="483798FB" w14:textId="77777777" w:rsidR="00631697" w:rsidRDefault="00631697" w:rsidP="00631697">
      <w:pPr>
        <w:numPr>
          <w:ilvl w:val="0"/>
          <w:numId w:val="13"/>
        </w:numPr>
        <w:autoSpaceDE w:val="0"/>
        <w:autoSpaceDN w:val="0"/>
        <w:ind w:left="357" w:hanging="357"/>
        <w:jc w:val="both"/>
      </w:pPr>
      <w:r>
        <w:t xml:space="preserve">Zjistí-li zhotovitel při plnění této smlouvy překážky, které znemožňují řádné plnění předmětu smlouvy, oznámí to neprodleně objednateli, se kterým se dohodne na odstranění těchto překážek. </w:t>
      </w:r>
    </w:p>
    <w:p w14:paraId="17F4B758" w14:textId="77777777" w:rsidR="00631697" w:rsidRDefault="00631697" w:rsidP="00631697">
      <w:pPr>
        <w:jc w:val="both"/>
      </w:pPr>
    </w:p>
    <w:p w14:paraId="222A5C80" w14:textId="77777777" w:rsidR="00631697" w:rsidRDefault="00631697" w:rsidP="00631697">
      <w:pPr>
        <w:numPr>
          <w:ilvl w:val="0"/>
          <w:numId w:val="13"/>
        </w:numPr>
        <w:autoSpaceDE w:val="0"/>
        <w:autoSpaceDN w:val="0"/>
        <w:ind w:left="357" w:hanging="357"/>
        <w:jc w:val="both"/>
      </w:pPr>
      <w:r>
        <w:t>Zhotovitel je povinen předat objednateli bez zbytečného odkladu, na základě písemné výzvy objednatele, věci, které za něho převzal při začátku a během plnění této smlouvy.</w:t>
      </w:r>
    </w:p>
    <w:p w14:paraId="4E2B5073" w14:textId="77777777" w:rsidR="00631697" w:rsidRDefault="00631697" w:rsidP="00631697">
      <w:pPr>
        <w:jc w:val="both"/>
      </w:pPr>
    </w:p>
    <w:p w14:paraId="6EBA1D39" w14:textId="77777777" w:rsidR="00631697" w:rsidRDefault="00631697" w:rsidP="00631697">
      <w:pPr>
        <w:numPr>
          <w:ilvl w:val="0"/>
          <w:numId w:val="13"/>
        </w:numPr>
        <w:autoSpaceDE w:val="0"/>
        <w:autoSpaceDN w:val="0"/>
        <w:ind w:left="357" w:hanging="357"/>
        <w:jc w:val="both"/>
      </w:pPr>
      <w:r>
        <w:t xml:space="preserve">Zhotovitel se zavazuje zachovávat mlčenlivost o všech skutečnostech a informacích, se kterými se seznámí při plnění této smlouvy a v souvislosti s ní a veškeré tyto informace se považují za důvěrné informace v souladu s § 1730 odst. 2 </w:t>
      </w:r>
      <w:proofErr w:type="spellStart"/>
      <w:r>
        <w:t>ObčZ</w:t>
      </w:r>
      <w:proofErr w:type="spellEnd"/>
      <w:r>
        <w:t xml:space="preserve"> (dále jen „důvěrné informace"). Zhotovitel se zavazuje, že důvěrné informace, které mu budou svěřeny objednatelem nebo které získá v průběhu plnění této smlouvy, nezpřístupní třetím osobám. Zhotovitel je oprávněn poskytnout důvěrné informace v souladu s příslušnými právními předpisy České republiky či v souladu s předpisy regulatorních orgánů či jakýchkoli jiných orgánů České republiky, pokud výše uvedené předpisy takové poskytnutí vyžadují. Smluvní strany souhlasí s tím, že informace a skutečnosti označené jako důvěrné informace, které se stanou veřejně známé bez porušení ustanovení této smlouvy, nejsou důvěrnými informacemi. Důvěrné informace jsou chráněny bez ohledu na médium, na kterém jsou přenášeny.</w:t>
      </w:r>
    </w:p>
    <w:p w14:paraId="74FFFE8D" w14:textId="77777777" w:rsidR="00631697" w:rsidRDefault="00631697" w:rsidP="00A0138A">
      <w:pPr>
        <w:jc w:val="both"/>
      </w:pPr>
    </w:p>
    <w:p w14:paraId="1BD56854" w14:textId="77777777" w:rsidR="00631697" w:rsidRDefault="00631697" w:rsidP="00C173A4">
      <w:pPr>
        <w:numPr>
          <w:ilvl w:val="0"/>
          <w:numId w:val="13"/>
        </w:numPr>
        <w:autoSpaceDE w:val="0"/>
        <w:autoSpaceDN w:val="0"/>
        <w:ind w:left="357" w:hanging="357"/>
        <w:jc w:val="both"/>
      </w:pPr>
      <w:r>
        <w:t xml:space="preserve">Na žádost objednatele budou dle jeho volby realizovány schůzky a zhotovitele za účelem kontroly způsobu provádění díla. Schůzky budou realizovány v sídle objednatele. Objednatel požádá zhotovitele o schůzku alespoň dva pracovní dny před stanoveným termínem schůzky. </w:t>
      </w:r>
      <w:r>
        <w:lastRenderedPageBreak/>
        <w:t>Účast jednání je povinen zhotovitel nejpozději den předem potvrdit a v případě omluvy dohodnout se na náhradním termínu.</w:t>
      </w:r>
    </w:p>
    <w:p w14:paraId="651010CA" w14:textId="77777777" w:rsidR="00631697" w:rsidRDefault="00631697" w:rsidP="00631697">
      <w:pPr>
        <w:jc w:val="both"/>
      </w:pPr>
    </w:p>
    <w:p w14:paraId="34611104" w14:textId="77777777" w:rsidR="00631697" w:rsidRPr="00A32801" w:rsidRDefault="00631697" w:rsidP="006A21DE">
      <w:pPr>
        <w:numPr>
          <w:ilvl w:val="0"/>
          <w:numId w:val="13"/>
        </w:numPr>
        <w:autoSpaceDE w:val="0"/>
        <w:autoSpaceDN w:val="0"/>
        <w:ind w:left="357" w:hanging="357"/>
        <w:jc w:val="both"/>
      </w:pPr>
      <w:r w:rsidRPr="00A32801">
        <w:t>Zhotovitel se zavazuje, že se na žádost</w:t>
      </w:r>
      <w:r w:rsidR="00A32801" w:rsidRPr="00A32801">
        <w:t xml:space="preserve"> objednatele zúčastní veškerých </w:t>
      </w:r>
      <w:r w:rsidRPr="00A32801">
        <w:t xml:space="preserve">projednání předmětu plnění </w:t>
      </w:r>
      <w:r w:rsidR="00A32801" w:rsidRPr="00A32801">
        <w:t xml:space="preserve">této smlouvy s dotčenými obcemi. </w:t>
      </w:r>
    </w:p>
    <w:p w14:paraId="0AD6950E" w14:textId="77777777" w:rsidR="00631697" w:rsidRDefault="00631697" w:rsidP="00631697">
      <w:pPr>
        <w:jc w:val="both"/>
      </w:pPr>
    </w:p>
    <w:p w14:paraId="65210251" w14:textId="77777777" w:rsidR="00631697" w:rsidRDefault="00631697" w:rsidP="00631697">
      <w:pPr>
        <w:numPr>
          <w:ilvl w:val="0"/>
          <w:numId w:val="13"/>
        </w:numPr>
        <w:autoSpaceDE w:val="0"/>
        <w:autoSpaceDN w:val="0"/>
        <w:ind w:left="357" w:hanging="357"/>
        <w:jc w:val="both"/>
      </w:pPr>
      <w:r>
        <w:t xml:space="preserve">Zhotovitel je povinen využívat po celou dobu provádění díla osobu, jejíž kvalifikace bude naplňovat minimálně </w:t>
      </w:r>
      <w:r w:rsidRPr="00903576">
        <w:t xml:space="preserve">technické kvalifikační </w:t>
      </w:r>
      <w:r w:rsidRPr="00D33082">
        <w:t xml:space="preserve">požadavky </w:t>
      </w:r>
      <w:r w:rsidR="00D33082" w:rsidRPr="00D33082">
        <w:t>výběrovéh</w:t>
      </w:r>
      <w:r w:rsidRPr="00D33082">
        <w:t>o řízení</w:t>
      </w:r>
      <w:r w:rsidRPr="00903576">
        <w:t xml:space="preserve"> předcházejícího uzavření této smlouvy. Zhotovitel je</w:t>
      </w:r>
      <w:r>
        <w:t xml:space="preserve"> oprávněn s předchozím písemným souhlasem objednatele měnit tuto osobu, nicméně nová osoba musí technickou kvalifikaci požadovanou v předmětném </w:t>
      </w:r>
      <w:r w:rsidR="00D33082">
        <w:t>výběrové</w:t>
      </w:r>
      <w:r>
        <w:t>m řízení rovněž splňovat. Splnění technické kvalifikace musí zhotovitel doložit doklady, které měl v</w:t>
      </w:r>
      <w:r w:rsidR="00D33082">
        <w:t xml:space="preserve">e výběrovém </w:t>
      </w:r>
      <w:r>
        <w:t xml:space="preserve"> řízení povinnost doložit před uzavřením této smlouvy.</w:t>
      </w:r>
    </w:p>
    <w:p w14:paraId="3E62BB29" w14:textId="77777777" w:rsidR="00631697" w:rsidRDefault="00631697" w:rsidP="00631697">
      <w:pPr>
        <w:jc w:val="both"/>
      </w:pPr>
    </w:p>
    <w:p w14:paraId="6CB2F6A6" w14:textId="77777777" w:rsidR="00631697" w:rsidRDefault="00631697" w:rsidP="00631697">
      <w:pPr>
        <w:numPr>
          <w:ilvl w:val="0"/>
          <w:numId w:val="13"/>
        </w:numPr>
        <w:autoSpaceDE w:val="0"/>
        <w:autoSpaceDN w:val="0"/>
        <w:ind w:left="357" w:hanging="357"/>
        <w:jc w:val="both"/>
      </w:pPr>
      <w:r>
        <w:t xml:space="preserve">Objednatel je povinen </w:t>
      </w:r>
      <w:r w:rsidRPr="00903576">
        <w:t>předat zhotoviteli veškeré</w:t>
      </w:r>
      <w:r w:rsidRPr="00631697">
        <w:t xml:space="preserve"> podklady a</w:t>
      </w:r>
      <w:r>
        <w:t xml:space="preserve"> informace, jež jsou nezbytně nutné k věcnému plnění předmětu smlouvy dle čl. I této smlouvy, pokud z jejich povahy nevyplývá, že je má zajistit zhotovitel v rámci své činnosti.</w:t>
      </w:r>
    </w:p>
    <w:p w14:paraId="28AD2795" w14:textId="77777777" w:rsidR="00631697" w:rsidRDefault="00631697" w:rsidP="00631697">
      <w:pPr>
        <w:jc w:val="both"/>
      </w:pPr>
    </w:p>
    <w:p w14:paraId="15D43A8D" w14:textId="77777777" w:rsidR="00631697" w:rsidRDefault="00631697" w:rsidP="00631697">
      <w:pPr>
        <w:numPr>
          <w:ilvl w:val="0"/>
          <w:numId w:val="13"/>
        </w:numPr>
        <w:autoSpaceDE w:val="0"/>
        <w:autoSpaceDN w:val="0"/>
        <w:ind w:left="357" w:hanging="357"/>
        <w:jc w:val="both"/>
      </w:pPr>
      <w:r>
        <w:t>Objednatel se zavazuje sdělit zhotoviteli neodkladně skutečnosti, které by mohly mít vliv splnění závazků zhotovitele. Tyto podklady a informace budou specifikovány v písemných požadavcích příslušné kontaktní osoby objednatele zaslaných kontaktní osobě určené zhotovitelem.</w:t>
      </w:r>
    </w:p>
    <w:p w14:paraId="09D6E847" w14:textId="77777777" w:rsidR="00631697" w:rsidRDefault="00631697" w:rsidP="00A0138A">
      <w:pPr>
        <w:jc w:val="both"/>
      </w:pPr>
    </w:p>
    <w:p w14:paraId="14998FFC" w14:textId="77777777" w:rsidR="00815F15" w:rsidRDefault="00815F15" w:rsidP="00A0138A">
      <w:pPr>
        <w:jc w:val="both"/>
      </w:pPr>
    </w:p>
    <w:p w14:paraId="6235861E" w14:textId="77777777" w:rsidR="002C11DC" w:rsidRDefault="002C11DC" w:rsidP="002C11DC">
      <w:pPr>
        <w:jc w:val="center"/>
        <w:rPr>
          <w:b/>
        </w:rPr>
      </w:pPr>
      <w:r>
        <w:rPr>
          <w:b/>
        </w:rPr>
        <w:t>V.</w:t>
      </w:r>
    </w:p>
    <w:p w14:paraId="3A67295B" w14:textId="77777777" w:rsidR="002C11DC" w:rsidRPr="00631697" w:rsidRDefault="002C11DC" w:rsidP="002C11DC">
      <w:pPr>
        <w:jc w:val="center"/>
        <w:rPr>
          <w:b/>
        </w:rPr>
      </w:pPr>
      <w:r w:rsidRPr="002C11DC">
        <w:rPr>
          <w:b/>
        </w:rPr>
        <w:t>TERMÍNY A MÍSTO PLNĚNÍ</w:t>
      </w:r>
    </w:p>
    <w:p w14:paraId="22AA5696" w14:textId="77777777" w:rsidR="00E13981" w:rsidRDefault="004B41CF" w:rsidP="00AB27E0">
      <w:pPr>
        <w:pStyle w:val="Odstavecseseznamem"/>
        <w:numPr>
          <w:ilvl w:val="0"/>
          <w:numId w:val="26"/>
        </w:numPr>
        <w:autoSpaceDE w:val="0"/>
        <w:autoSpaceDN w:val="0"/>
        <w:ind w:left="426" w:hanging="426"/>
        <w:jc w:val="both"/>
      </w:pPr>
      <w:r w:rsidRPr="004B41CF">
        <w:t>Termín zahájení</w:t>
      </w:r>
      <w:r w:rsidR="005553F1">
        <w:t xml:space="preserve"> plnění</w:t>
      </w:r>
      <w:r w:rsidRPr="004B41CF">
        <w:t xml:space="preserve">: </w:t>
      </w:r>
      <w:r>
        <w:t>ihned po podpisu smlouvy</w:t>
      </w:r>
      <w:r w:rsidRPr="004B41CF">
        <w:t>.</w:t>
      </w:r>
      <w:r w:rsidR="00E13981">
        <w:t xml:space="preserve"> </w:t>
      </w:r>
    </w:p>
    <w:p w14:paraId="7BC879C0" w14:textId="77777777" w:rsidR="00AF0947" w:rsidRDefault="00AF0947" w:rsidP="00AF0947">
      <w:pPr>
        <w:pStyle w:val="Odstavecseseznamem"/>
        <w:autoSpaceDE w:val="0"/>
        <w:autoSpaceDN w:val="0"/>
        <w:ind w:left="426"/>
        <w:jc w:val="both"/>
      </w:pPr>
    </w:p>
    <w:p w14:paraId="54F3C2F8" w14:textId="3AA99A5B" w:rsidR="004B41CF" w:rsidRDefault="004B41CF" w:rsidP="00AB27E0">
      <w:pPr>
        <w:pStyle w:val="Odstavecseseznamem"/>
        <w:numPr>
          <w:ilvl w:val="0"/>
          <w:numId w:val="26"/>
        </w:numPr>
        <w:autoSpaceDE w:val="0"/>
        <w:autoSpaceDN w:val="0"/>
        <w:ind w:left="426" w:hanging="426"/>
        <w:jc w:val="both"/>
      </w:pPr>
      <w:r w:rsidRPr="005553F1">
        <w:t xml:space="preserve">Termín předání </w:t>
      </w:r>
      <w:r w:rsidR="00054735" w:rsidRPr="005553F1">
        <w:t>návrh</w:t>
      </w:r>
      <w:r w:rsidR="00054735">
        <w:t>u</w:t>
      </w:r>
      <w:r w:rsidR="00054735" w:rsidRPr="005553F1">
        <w:t xml:space="preserve"> </w:t>
      </w:r>
      <w:r w:rsidRPr="005553F1">
        <w:t>úplné aktualizace územně analytických podkladů: do 150 dnů od předání veškerých podkladů zhotoviteli objednatelem.</w:t>
      </w:r>
    </w:p>
    <w:p w14:paraId="268B86A0" w14:textId="77777777" w:rsidR="00AF0947" w:rsidRPr="005553F1" w:rsidRDefault="00AF0947" w:rsidP="00AF0947">
      <w:pPr>
        <w:pStyle w:val="Odstavecseseznamem"/>
        <w:autoSpaceDE w:val="0"/>
        <w:autoSpaceDN w:val="0"/>
        <w:ind w:left="426"/>
        <w:jc w:val="both"/>
      </w:pPr>
    </w:p>
    <w:p w14:paraId="51B87C7E" w14:textId="77777777" w:rsidR="00EF7A61" w:rsidRDefault="00CA1F32" w:rsidP="00AB27E0">
      <w:pPr>
        <w:pStyle w:val="Odstavecseseznamem"/>
        <w:numPr>
          <w:ilvl w:val="0"/>
          <w:numId w:val="26"/>
        </w:numPr>
        <w:ind w:left="426" w:hanging="426"/>
        <w:jc w:val="both"/>
      </w:pPr>
      <w:r w:rsidRPr="00CA1F32">
        <w:rPr>
          <w:rFonts w:cs="Arial"/>
        </w:rPr>
        <w:t>Termín dodání finální verze Úplné aktualizace ú</w:t>
      </w:r>
      <w:r w:rsidRPr="00CA1F32">
        <w:rPr>
          <w:rFonts w:cs="Arial"/>
          <w:iCs/>
        </w:rPr>
        <w:t xml:space="preserve">zemně analytických podkladů pro správní obvod obce s rozšířenou působností Odry do 30 dnů od pokynů objednatele </w:t>
      </w:r>
      <w:r>
        <w:rPr>
          <w:rFonts w:cs="Arial"/>
          <w:iCs/>
        </w:rPr>
        <w:t>zhotovitel</w:t>
      </w:r>
      <w:r w:rsidRPr="00CA1F32">
        <w:rPr>
          <w:rFonts w:cs="Arial"/>
          <w:iCs/>
        </w:rPr>
        <w:t>i. Pokyn bude zadavatelem vydán po projednání předaného návrhu s dotčenými obcemi ORP Odry</w:t>
      </w:r>
      <w:r w:rsidR="004B41CF" w:rsidRPr="005553F1">
        <w:t>.</w:t>
      </w:r>
    </w:p>
    <w:p w14:paraId="2D8CDBD8" w14:textId="77777777" w:rsidR="00AF0947" w:rsidRDefault="00AF0947" w:rsidP="00AF0947">
      <w:pPr>
        <w:pStyle w:val="Odstavecseseznamem"/>
        <w:ind w:left="426"/>
        <w:jc w:val="both"/>
      </w:pPr>
    </w:p>
    <w:p w14:paraId="0FDAC0CB" w14:textId="77777777" w:rsidR="00EF7A61" w:rsidRPr="00AF0947" w:rsidRDefault="00EF7A61" w:rsidP="00AB27E0">
      <w:pPr>
        <w:pStyle w:val="Odstavecseseznamem"/>
        <w:numPr>
          <w:ilvl w:val="0"/>
          <w:numId w:val="26"/>
        </w:numPr>
        <w:autoSpaceDE w:val="0"/>
        <w:autoSpaceDN w:val="0"/>
        <w:ind w:left="426" w:hanging="426"/>
        <w:jc w:val="both"/>
      </w:pPr>
      <w:r w:rsidRPr="00EF7A61">
        <w:rPr>
          <w:rFonts w:cs="Arial"/>
        </w:rPr>
        <w:t>Výše sjednané termíny se prodlužují o dobu prodlení objednatele s poskytnutím jeho součinnosti nebo o dobu, po kterou budou práce přerušeny z jiných objektivních okolností.</w:t>
      </w:r>
    </w:p>
    <w:p w14:paraId="5622DE9F" w14:textId="77777777" w:rsidR="00AF0947" w:rsidRPr="00EF7A61" w:rsidRDefault="00AF0947" w:rsidP="00AF0947">
      <w:pPr>
        <w:pStyle w:val="Odstavecseseznamem"/>
        <w:autoSpaceDE w:val="0"/>
        <w:autoSpaceDN w:val="0"/>
        <w:ind w:left="426"/>
        <w:jc w:val="both"/>
      </w:pPr>
    </w:p>
    <w:p w14:paraId="12C3606B" w14:textId="77777777" w:rsidR="002C11DC" w:rsidRDefault="002C11DC" w:rsidP="00AB27E0">
      <w:pPr>
        <w:pStyle w:val="Odstavecseseznamem"/>
        <w:numPr>
          <w:ilvl w:val="0"/>
          <w:numId w:val="26"/>
        </w:numPr>
        <w:autoSpaceDE w:val="0"/>
        <w:autoSpaceDN w:val="0"/>
        <w:ind w:left="426" w:hanging="426"/>
        <w:jc w:val="both"/>
      </w:pPr>
      <w:r>
        <w:t>Místem plnění smlouvy je sídlo objednatele.</w:t>
      </w:r>
    </w:p>
    <w:p w14:paraId="6C569680" w14:textId="77777777" w:rsidR="00713B0D" w:rsidRDefault="00713B0D" w:rsidP="00A0138A">
      <w:pPr>
        <w:jc w:val="both"/>
      </w:pPr>
    </w:p>
    <w:p w14:paraId="50D89E17" w14:textId="77777777" w:rsidR="00815F15" w:rsidRDefault="00815F15" w:rsidP="00A0138A">
      <w:pPr>
        <w:jc w:val="both"/>
      </w:pPr>
    </w:p>
    <w:p w14:paraId="2135C049" w14:textId="77777777" w:rsidR="00A16FA1" w:rsidRDefault="00A16FA1" w:rsidP="00A16FA1">
      <w:pPr>
        <w:jc w:val="center"/>
        <w:rPr>
          <w:b/>
        </w:rPr>
      </w:pPr>
      <w:r>
        <w:rPr>
          <w:b/>
        </w:rPr>
        <w:t>VI.</w:t>
      </w:r>
    </w:p>
    <w:p w14:paraId="261E6186" w14:textId="77777777" w:rsidR="00A16FA1" w:rsidRPr="00631697" w:rsidRDefault="00A16FA1" w:rsidP="00A16FA1">
      <w:pPr>
        <w:jc w:val="center"/>
        <w:rPr>
          <w:b/>
        </w:rPr>
      </w:pPr>
      <w:r>
        <w:rPr>
          <w:b/>
        </w:rPr>
        <w:t>CENA DÍLA</w:t>
      </w:r>
    </w:p>
    <w:p w14:paraId="76902393" w14:textId="77777777" w:rsidR="006C0008" w:rsidRDefault="00A16FA1" w:rsidP="006C0008">
      <w:pPr>
        <w:numPr>
          <w:ilvl w:val="0"/>
          <w:numId w:val="15"/>
        </w:numPr>
        <w:autoSpaceDE w:val="0"/>
        <w:autoSpaceDN w:val="0"/>
        <w:ind w:left="357" w:hanging="357"/>
        <w:jc w:val="both"/>
      </w:pPr>
      <w:r>
        <w:t xml:space="preserve">Cena díla zahrnuje veškeré náklady potřebné ke zhotovení díla v </w:t>
      </w:r>
      <w:r w:rsidRPr="00903576">
        <w:t>rozsahu dle čl. 2 a v ostatních</w:t>
      </w:r>
      <w:r>
        <w:t xml:space="preserve"> ustanoveních této smlouvy.</w:t>
      </w:r>
    </w:p>
    <w:p w14:paraId="12B1ACB3" w14:textId="77777777" w:rsidR="006C0008" w:rsidRDefault="006C0008" w:rsidP="006C0008">
      <w:pPr>
        <w:autoSpaceDE w:val="0"/>
        <w:autoSpaceDN w:val="0"/>
        <w:ind w:left="357"/>
        <w:jc w:val="both"/>
      </w:pPr>
    </w:p>
    <w:p w14:paraId="453B10E4" w14:textId="77777777" w:rsidR="006C0008" w:rsidRPr="006C0008" w:rsidRDefault="006C0008" w:rsidP="006C0008">
      <w:pPr>
        <w:numPr>
          <w:ilvl w:val="0"/>
          <w:numId w:val="15"/>
        </w:numPr>
        <w:autoSpaceDE w:val="0"/>
        <w:autoSpaceDN w:val="0"/>
        <w:ind w:left="357" w:hanging="357"/>
        <w:jc w:val="both"/>
        <w:rPr>
          <w:rFonts w:cs="Arial"/>
        </w:rPr>
      </w:pPr>
      <w:r w:rsidRPr="006C0008">
        <w:rPr>
          <w:rFonts w:cs="Arial"/>
        </w:rPr>
        <w:t xml:space="preserve">Cena za provedené dílo je stanovena dohodou smluvních stran a činí </w:t>
      </w:r>
      <w:r w:rsidRPr="006C0008">
        <w:rPr>
          <w:rFonts w:cs="Arial"/>
          <w:i/>
          <w:iCs/>
          <w:color w:val="0000FF"/>
        </w:rPr>
        <w:t xml:space="preserve">   </w:t>
      </w:r>
    </w:p>
    <w:p w14:paraId="0603C7B5" w14:textId="7191C195" w:rsidR="006C0008" w:rsidRPr="006C0008" w:rsidRDefault="006C0008" w:rsidP="006C0008">
      <w:pPr>
        <w:pStyle w:val="Smlouva-slo"/>
        <w:tabs>
          <w:tab w:val="left" w:pos="0"/>
          <w:tab w:val="left" w:pos="426"/>
          <w:tab w:val="right" w:pos="6804"/>
        </w:tabs>
        <w:spacing w:before="60"/>
        <w:ind w:firstLine="360"/>
        <w:jc w:val="left"/>
        <w:rPr>
          <w:rFonts w:ascii="Arial" w:hAnsi="Arial" w:cs="Arial"/>
          <w:sz w:val="22"/>
          <w:szCs w:val="22"/>
          <w:highlight w:val="yellow"/>
        </w:rPr>
      </w:pPr>
      <w:r w:rsidRPr="006C0008">
        <w:rPr>
          <w:rFonts w:ascii="Arial" w:hAnsi="Arial" w:cs="Arial"/>
          <w:sz w:val="22"/>
          <w:szCs w:val="22"/>
          <w:highlight w:val="yellow"/>
        </w:rPr>
        <w:t>cena bez DPH</w:t>
      </w:r>
      <w:r w:rsidRPr="006C0008">
        <w:rPr>
          <w:rFonts w:ascii="Arial" w:hAnsi="Arial" w:cs="Arial"/>
          <w:sz w:val="22"/>
          <w:szCs w:val="22"/>
          <w:highlight w:val="yellow"/>
        </w:rPr>
        <w:tab/>
      </w:r>
      <w:r w:rsidR="00087025">
        <w:rPr>
          <w:rFonts w:ascii="Arial" w:hAnsi="Arial" w:cs="Arial"/>
          <w:sz w:val="22"/>
          <w:szCs w:val="22"/>
          <w:highlight w:val="yellow"/>
        </w:rPr>
        <w:t>………..………..</w:t>
      </w:r>
      <w:r w:rsidRPr="006C0008">
        <w:rPr>
          <w:rFonts w:ascii="Arial" w:hAnsi="Arial" w:cs="Arial"/>
          <w:sz w:val="22"/>
          <w:szCs w:val="22"/>
          <w:highlight w:val="yellow"/>
        </w:rPr>
        <w:t xml:space="preserve"> Kč</w:t>
      </w:r>
    </w:p>
    <w:p w14:paraId="5A112C2A" w14:textId="0752F0AF" w:rsidR="006C0008" w:rsidRPr="006C0008" w:rsidRDefault="006C0008" w:rsidP="006C0008">
      <w:pPr>
        <w:pStyle w:val="Smlouva-slo"/>
        <w:tabs>
          <w:tab w:val="left" w:pos="0"/>
          <w:tab w:val="left" w:pos="360"/>
          <w:tab w:val="right" w:pos="6804"/>
        </w:tabs>
        <w:spacing w:before="60" w:after="60"/>
        <w:jc w:val="left"/>
        <w:rPr>
          <w:rFonts w:ascii="Arial" w:hAnsi="Arial" w:cs="Arial"/>
          <w:sz w:val="22"/>
          <w:szCs w:val="22"/>
          <w:highlight w:val="yellow"/>
        </w:rPr>
      </w:pPr>
      <w:r w:rsidRPr="006C0008">
        <w:rPr>
          <w:rFonts w:ascii="Arial" w:hAnsi="Arial" w:cs="Arial"/>
          <w:sz w:val="22"/>
          <w:szCs w:val="22"/>
        </w:rPr>
        <w:tab/>
      </w:r>
      <w:r w:rsidRPr="006C0008">
        <w:rPr>
          <w:rFonts w:ascii="Arial" w:hAnsi="Arial" w:cs="Arial"/>
          <w:sz w:val="22"/>
          <w:szCs w:val="22"/>
          <w:highlight w:val="yellow"/>
        </w:rPr>
        <w:t xml:space="preserve">DPH </w:t>
      </w:r>
      <w:r w:rsidRPr="006C0008">
        <w:rPr>
          <w:rFonts w:ascii="Arial" w:hAnsi="Arial" w:cs="Arial"/>
          <w:sz w:val="22"/>
          <w:szCs w:val="22"/>
          <w:highlight w:val="yellow"/>
        </w:rPr>
        <w:tab/>
      </w:r>
      <w:r w:rsidR="00087025">
        <w:rPr>
          <w:rFonts w:ascii="Arial" w:hAnsi="Arial" w:cs="Arial"/>
          <w:sz w:val="22"/>
          <w:szCs w:val="22"/>
          <w:highlight w:val="yellow"/>
        </w:rPr>
        <w:t>…………</w:t>
      </w:r>
      <w:bookmarkStart w:id="0" w:name="_GoBack"/>
      <w:bookmarkEnd w:id="0"/>
      <w:r w:rsidR="00087025">
        <w:rPr>
          <w:rFonts w:ascii="Arial" w:hAnsi="Arial" w:cs="Arial"/>
          <w:sz w:val="22"/>
          <w:szCs w:val="22"/>
          <w:highlight w:val="yellow"/>
        </w:rPr>
        <w:t>………..</w:t>
      </w:r>
      <w:r w:rsidRPr="006C0008">
        <w:rPr>
          <w:rFonts w:ascii="Arial" w:hAnsi="Arial" w:cs="Arial"/>
          <w:sz w:val="22"/>
          <w:szCs w:val="22"/>
          <w:highlight w:val="yellow"/>
        </w:rPr>
        <w:t xml:space="preserve"> Kč</w:t>
      </w:r>
    </w:p>
    <w:p w14:paraId="5FD8370D" w14:textId="05C1FA4C" w:rsidR="006C0008" w:rsidRPr="006C0008" w:rsidRDefault="006C0008" w:rsidP="006C0008">
      <w:pPr>
        <w:pStyle w:val="Smlouva-slo"/>
        <w:tabs>
          <w:tab w:val="left" w:pos="0"/>
          <w:tab w:val="left" w:pos="360"/>
          <w:tab w:val="right" w:pos="6804"/>
        </w:tabs>
        <w:spacing w:before="60" w:after="60"/>
        <w:jc w:val="left"/>
        <w:rPr>
          <w:rFonts w:ascii="Arial" w:hAnsi="Arial" w:cs="Arial"/>
          <w:sz w:val="22"/>
          <w:szCs w:val="22"/>
        </w:rPr>
      </w:pPr>
      <w:r w:rsidRPr="006C0008">
        <w:rPr>
          <w:rFonts w:ascii="Arial" w:hAnsi="Arial" w:cs="Arial"/>
          <w:b/>
          <w:bCs/>
          <w:sz w:val="22"/>
          <w:szCs w:val="22"/>
        </w:rPr>
        <w:tab/>
      </w:r>
      <w:r w:rsidRPr="006C0008">
        <w:rPr>
          <w:rFonts w:ascii="Arial" w:hAnsi="Arial" w:cs="Arial"/>
          <w:b/>
          <w:bCs/>
          <w:sz w:val="22"/>
          <w:szCs w:val="22"/>
          <w:highlight w:val="yellow"/>
        </w:rPr>
        <w:t xml:space="preserve">cena celkem včetně DPH </w:t>
      </w:r>
      <w:r w:rsidRPr="006C0008">
        <w:rPr>
          <w:rFonts w:ascii="Arial" w:hAnsi="Arial" w:cs="Arial"/>
          <w:b/>
          <w:bCs/>
          <w:sz w:val="22"/>
          <w:szCs w:val="22"/>
          <w:highlight w:val="yellow"/>
        </w:rPr>
        <w:tab/>
      </w:r>
      <w:r w:rsidR="00087025">
        <w:rPr>
          <w:rFonts w:ascii="Arial" w:hAnsi="Arial" w:cs="Arial"/>
          <w:b/>
          <w:bCs/>
          <w:sz w:val="22"/>
          <w:szCs w:val="22"/>
          <w:highlight w:val="yellow"/>
        </w:rPr>
        <w:t>…………………..</w:t>
      </w:r>
      <w:r w:rsidRPr="006C0008">
        <w:rPr>
          <w:rFonts w:ascii="Arial" w:hAnsi="Arial" w:cs="Arial"/>
          <w:b/>
          <w:bCs/>
          <w:sz w:val="22"/>
          <w:szCs w:val="22"/>
          <w:highlight w:val="yellow"/>
        </w:rPr>
        <w:t xml:space="preserve"> Kč</w:t>
      </w:r>
      <w:r w:rsidRPr="006C0008">
        <w:rPr>
          <w:rFonts w:ascii="Arial" w:hAnsi="Arial" w:cs="Arial"/>
          <w:sz w:val="22"/>
          <w:szCs w:val="22"/>
        </w:rPr>
        <w:t xml:space="preserve"> </w:t>
      </w:r>
    </w:p>
    <w:p w14:paraId="04C4C7DE" w14:textId="77777777" w:rsidR="006C0008" w:rsidRPr="006C0008" w:rsidRDefault="006C0008" w:rsidP="006C0008">
      <w:pPr>
        <w:pStyle w:val="Zhlav"/>
        <w:tabs>
          <w:tab w:val="right" w:pos="2977"/>
          <w:tab w:val="right" w:pos="4395"/>
          <w:tab w:val="right" w:pos="7380"/>
        </w:tabs>
        <w:spacing w:before="120" w:after="120"/>
        <w:ind w:left="357"/>
        <w:rPr>
          <w:rFonts w:cs="Arial"/>
          <w:b/>
          <w:bCs/>
        </w:rPr>
      </w:pPr>
      <w:r w:rsidRPr="006C0008">
        <w:rPr>
          <w:rFonts w:cs="Arial"/>
          <w:highlight w:val="yellow"/>
        </w:rPr>
        <w:t>(slovy: ……………………………………………..).</w:t>
      </w:r>
      <w:r w:rsidRPr="006C0008">
        <w:rPr>
          <w:rFonts w:cs="Arial"/>
          <w:b/>
          <w:bCs/>
        </w:rPr>
        <w:t xml:space="preserve"> </w:t>
      </w:r>
    </w:p>
    <w:p w14:paraId="0C343078" w14:textId="77777777" w:rsidR="006C0008" w:rsidRPr="006C0008" w:rsidRDefault="006C0008" w:rsidP="006C0008">
      <w:pPr>
        <w:pStyle w:val="Zhlav"/>
        <w:tabs>
          <w:tab w:val="clear" w:pos="4536"/>
          <w:tab w:val="clear" w:pos="9072"/>
        </w:tabs>
        <w:spacing w:before="120" w:after="120"/>
        <w:ind w:firstLine="357"/>
        <w:rPr>
          <w:rFonts w:cs="Arial"/>
        </w:rPr>
      </w:pPr>
      <w:r w:rsidRPr="006C0008">
        <w:rPr>
          <w:rFonts w:cs="Arial"/>
          <w:bCs/>
        </w:rPr>
        <w:t xml:space="preserve">Zhotovitel </w:t>
      </w:r>
      <w:r w:rsidRPr="006C0008">
        <w:rPr>
          <w:rFonts w:cs="Arial"/>
          <w:bCs/>
          <w:highlight w:val="yellow"/>
        </w:rPr>
        <w:t>je/není</w:t>
      </w:r>
      <w:r w:rsidRPr="006C0008">
        <w:rPr>
          <w:rFonts w:cs="Arial"/>
          <w:bCs/>
        </w:rPr>
        <w:t xml:space="preserve"> plátcem DPH. </w:t>
      </w:r>
      <w:r w:rsidRPr="006C0008">
        <w:rPr>
          <w:rFonts w:cs="Arial"/>
          <w:i/>
          <w:iCs/>
          <w:color w:val="0000FF"/>
        </w:rPr>
        <w:t xml:space="preserve"> </w:t>
      </w:r>
    </w:p>
    <w:p w14:paraId="49343480" w14:textId="77777777" w:rsidR="004529EC" w:rsidRDefault="004529EC" w:rsidP="004529EC">
      <w:pPr>
        <w:autoSpaceDE w:val="0"/>
        <w:autoSpaceDN w:val="0"/>
        <w:jc w:val="both"/>
      </w:pPr>
    </w:p>
    <w:p w14:paraId="72CEE239" w14:textId="77777777" w:rsidR="00A16FA1" w:rsidRDefault="00A16FA1" w:rsidP="00A16FA1">
      <w:pPr>
        <w:numPr>
          <w:ilvl w:val="0"/>
          <w:numId w:val="15"/>
        </w:numPr>
        <w:autoSpaceDE w:val="0"/>
        <w:autoSpaceDN w:val="0"/>
        <w:ind w:left="357" w:hanging="357"/>
        <w:jc w:val="both"/>
      </w:pPr>
      <w:r>
        <w:t>Příslušná sazba daně z přidané hodnoty (DPH) bude účtována dle platných předpisů ČR v době zdanitelného plnění. Za správnost stanovení příslušné sazby daně z přidané hodnoty nese veškerou odpovědnost zhotovitel.</w:t>
      </w:r>
    </w:p>
    <w:p w14:paraId="05C988BD" w14:textId="77777777" w:rsidR="00A16FA1" w:rsidRDefault="00A16FA1" w:rsidP="00A16FA1">
      <w:pPr>
        <w:jc w:val="both"/>
      </w:pPr>
    </w:p>
    <w:p w14:paraId="1F8F8105" w14:textId="77777777" w:rsidR="00A16FA1" w:rsidRDefault="00A16FA1" w:rsidP="00A16FA1">
      <w:pPr>
        <w:numPr>
          <w:ilvl w:val="0"/>
          <w:numId w:val="15"/>
        </w:numPr>
        <w:autoSpaceDE w:val="0"/>
        <w:autoSpaceDN w:val="0"/>
        <w:ind w:left="357" w:hanging="357"/>
        <w:jc w:val="both"/>
      </w:pPr>
      <w:r>
        <w:t>Cena díla podle odst. 2. je cenou nejvýše přípustnou a může být změněna jen dodatkem smlouvy z níže uvedených důvodů:</w:t>
      </w:r>
    </w:p>
    <w:p w14:paraId="5F5565CC" w14:textId="77777777" w:rsidR="00A16FA1" w:rsidRDefault="00A16FA1" w:rsidP="00A16FA1">
      <w:pPr>
        <w:pStyle w:val="Odstavecseseznamem"/>
        <w:numPr>
          <w:ilvl w:val="1"/>
          <w:numId w:val="16"/>
        </w:numPr>
        <w:jc w:val="both"/>
      </w:pPr>
      <w:r>
        <w:t>před nebo v průběhu realizace díla dojde ke změnám daňových předpisů majících vliv na cenu díla; v takovém případě bude cena upravena dle sazeb daně z přidané hodnoty platných ke dni zdanitelného plnění,</w:t>
      </w:r>
    </w:p>
    <w:p w14:paraId="6A2F19CD" w14:textId="77777777" w:rsidR="00A16FA1" w:rsidRDefault="00A16FA1" w:rsidP="00A16FA1">
      <w:pPr>
        <w:pStyle w:val="Odstavecseseznamem"/>
        <w:numPr>
          <w:ilvl w:val="1"/>
          <w:numId w:val="16"/>
        </w:numPr>
        <w:jc w:val="both"/>
      </w:pPr>
      <w:r>
        <w:t xml:space="preserve">v případě víceprací a </w:t>
      </w:r>
      <w:proofErr w:type="spellStart"/>
      <w:r>
        <w:t>méněprací</w:t>
      </w:r>
      <w:proofErr w:type="spellEnd"/>
      <w:r>
        <w:t xml:space="preserve"> - služeb a dodávek neobsažených v zadávací dokumentaci.</w:t>
      </w:r>
    </w:p>
    <w:p w14:paraId="2BFDAD62" w14:textId="77777777" w:rsidR="00A16FA1" w:rsidRDefault="00A16FA1" w:rsidP="00A16FA1">
      <w:pPr>
        <w:jc w:val="both"/>
      </w:pPr>
    </w:p>
    <w:p w14:paraId="3DF14F42" w14:textId="77777777" w:rsidR="00A16FA1" w:rsidRDefault="00A16FA1" w:rsidP="00A16FA1">
      <w:pPr>
        <w:numPr>
          <w:ilvl w:val="0"/>
          <w:numId w:val="15"/>
        </w:numPr>
        <w:autoSpaceDE w:val="0"/>
        <w:autoSpaceDN w:val="0"/>
        <w:ind w:left="357" w:hanging="357"/>
        <w:jc w:val="both"/>
      </w:pPr>
      <w:r>
        <w:t>Zhotoviteli vzniká právo na zvýšení sjednané ceny teprve v případě, že změna bude schválena smluvními stranami formou uzavření dodatku ke smlouvě. Bez platného a účinného dodatku ke smlouvě o dílo nemá zhotovitel právo na úhradu ceny za dodatečně poskytnuté služby.</w:t>
      </w:r>
    </w:p>
    <w:p w14:paraId="6D7A7BD4" w14:textId="77777777" w:rsidR="00713B0D" w:rsidRDefault="00713B0D" w:rsidP="00A0138A">
      <w:pPr>
        <w:jc w:val="both"/>
      </w:pPr>
    </w:p>
    <w:p w14:paraId="0EED6097" w14:textId="77777777" w:rsidR="00815F15" w:rsidRDefault="00815F15" w:rsidP="00A16FA1">
      <w:pPr>
        <w:jc w:val="center"/>
        <w:rPr>
          <w:b/>
        </w:rPr>
      </w:pPr>
    </w:p>
    <w:p w14:paraId="439F3BF9" w14:textId="77777777" w:rsidR="00A16FA1" w:rsidRDefault="00A16FA1" w:rsidP="00A16FA1">
      <w:pPr>
        <w:jc w:val="center"/>
        <w:rPr>
          <w:b/>
        </w:rPr>
      </w:pPr>
      <w:r>
        <w:rPr>
          <w:b/>
        </w:rPr>
        <w:t>VII.</w:t>
      </w:r>
    </w:p>
    <w:p w14:paraId="4ECCA55C" w14:textId="77777777" w:rsidR="00A16FA1" w:rsidRPr="00631697" w:rsidRDefault="00A16FA1" w:rsidP="00A16FA1">
      <w:pPr>
        <w:jc w:val="center"/>
        <w:rPr>
          <w:b/>
        </w:rPr>
      </w:pPr>
      <w:r>
        <w:rPr>
          <w:b/>
        </w:rPr>
        <w:t>PLATEBNÍ PODMÍNKY</w:t>
      </w:r>
    </w:p>
    <w:p w14:paraId="1BF09576" w14:textId="77777777" w:rsidR="00A16FA1" w:rsidRPr="00472A91" w:rsidRDefault="00A16FA1" w:rsidP="00C570C8">
      <w:pPr>
        <w:numPr>
          <w:ilvl w:val="0"/>
          <w:numId w:val="17"/>
        </w:numPr>
        <w:autoSpaceDE w:val="0"/>
        <w:autoSpaceDN w:val="0"/>
        <w:ind w:left="357" w:hanging="357"/>
        <w:jc w:val="both"/>
      </w:pPr>
      <w:r w:rsidRPr="00472A91">
        <w:t>Objednatel neposkytuje zálohy.</w:t>
      </w:r>
    </w:p>
    <w:p w14:paraId="77A29DF0" w14:textId="77777777" w:rsidR="00A16FA1" w:rsidRPr="00472A91" w:rsidRDefault="00A16FA1" w:rsidP="00A16FA1">
      <w:pPr>
        <w:jc w:val="both"/>
      </w:pPr>
    </w:p>
    <w:p w14:paraId="34920ABB" w14:textId="77777777" w:rsidR="00E82CFD" w:rsidRPr="00472A91" w:rsidRDefault="00A16FA1" w:rsidP="00C570C8">
      <w:pPr>
        <w:numPr>
          <w:ilvl w:val="0"/>
          <w:numId w:val="17"/>
        </w:numPr>
        <w:autoSpaceDE w:val="0"/>
        <w:autoSpaceDN w:val="0"/>
        <w:ind w:left="357" w:hanging="357"/>
        <w:jc w:val="both"/>
      </w:pPr>
      <w:r w:rsidRPr="00472A91">
        <w:t>Cena díla bude hrazen</w:t>
      </w:r>
      <w:r w:rsidR="00903576" w:rsidRPr="00472A91">
        <w:t>a</w:t>
      </w:r>
      <w:r w:rsidR="00E82CFD" w:rsidRPr="00472A91">
        <w:t xml:space="preserve"> objednatelem na základě daňových </w:t>
      </w:r>
      <w:r w:rsidRPr="00472A91">
        <w:t>doklad</w:t>
      </w:r>
      <w:r w:rsidR="00E82CFD" w:rsidRPr="00472A91">
        <w:t>ů</w:t>
      </w:r>
      <w:r w:rsidRPr="00472A91">
        <w:t xml:space="preserve"> (faktur) vystaven</w:t>
      </w:r>
      <w:r w:rsidR="00E82CFD" w:rsidRPr="00472A91">
        <w:t>ých</w:t>
      </w:r>
      <w:r w:rsidR="00903576" w:rsidRPr="00472A91">
        <w:t xml:space="preserve"> </w:t>
      </w:r>
      <w:r w:rsidRPr="00472A91">
        <w:t>po splnění jednotlivých částí zhotovitelem</w:t>
      </w:r>
      <w:r w:rsidR="00E82CFD" w:rsidRPr="00472A91">
        <w:t>.</w:t>
      </w:r>
    </w:p>
    <w:p w14:paraId="61B27C3A" w14:textId="77777777" w:rsidR="00C311A8" w:rsidRPr="00472A91" w:rsidRDefault="00C311A8" w:rsidP="00C311A8">
      <w:pPr>
        <w:autoSpaceDE w:val="0"/>
        <w:autoSpaceDN w:val="0"/>
        <w:ind w:left="357"/>
        <w:jc w:val="both"/>
      </w:pPr>
    </w:p>
    <w:p w14:paraId="1754A42D" w14:textId="77777777" w:rsidR="00E82CFD" w:rsidRPr="00472A91" w:rsidRDefault="00E82CFD" w:rsidP="00C570C8">
      <w:pPr>
        <w:numPr>
          <w:ilvl w:val="0"/>
          <w:numId w:val="17"/>
        </w:numPr>
        <w:autoSpaceDE w:val="0"/>
        <w:autoSpaceDN w:val="0"/>
        <w:ind w:left="357" w:hanging="357"/>
        <w:jc w:val="both"/>
      </w:pPr>
      <w:r w:rsidRPr="00472A91">
        <w:t>Dílo bude uhrazeno ve dvou splátkách takto:</w:t>
      </w:r>
    </w:p>
    <w:p w14:paraId="252B036D" w14:textId="77777777" w:rsidR="00DF49C1" w:rsidRPr="00472A91" w:rsidRDefault="00E82CFD" w:rsidP="00E82CFD">
      <w:pPr>
        <w:autoSpaceDE w:val="0"/>
        <w:autoSpaceDN w:val="0"/>
        <w:ind w:left="357"/>
        <w:jc w:val="both"/>
      </w:pPr>
      <w:r w:rsidRPr="00472A91">
        <w:t xml:space="preserve">1. faktura ve výši 40 % sjednané ceny bez DPH bude vystavena po protokolárním předání </w:t>
      </w:r>
      <w:r w:rsidR="00DF49C1" w:rsidRPr="00472A91">
        <w:t>návrhů úplné aktualizace územně analytických podkladů;</w:t>
      </w:r>
    </w:p>
    <w:p w14:paraId="7E2F4576" w14:textId="77777777" w:rsidR="00A16FA1" w:rsidRPr="00472A91" w:rsidRDefault="00DF49C1" w:rsidP="00E82CFD">
      <w:pPr>
        <w:autoSpaceDE w:val="0"/>
        <w:autoSpaceDN w:val="0"/>
        <w:ind w:left="357"/>
        <w:jc w:val="both"/>
      </w:pPr>
      <w:r w:rsidRPr="00472A91">
        <w:t>2. faktura ve výši 60 % sjednan</w:t>
      </w:r>
      <w:r w:rsidR="00C311A8" w:rsidRPr="00472A91">
        <w:t>é ceny bez DPH bude vystavena p</w:t>
      </w:r>
      <w:r w:rsidRPr="00472A91">
        <w:t xml:space="preserve">o protokolárním předání </w:t>
      </w:r>
      <w:r w:rsidR="00C311A8" w:rsidRPr="00472A91">
        <w:rPr>
          <w:rFonts w:cs="Arial"/>
        </w:rPr>
        <w:t>finální verze Úplné aktualizace ú</w:t>
      </w:r>
      <w:r w:rsidR="00C311A8" w:rsidRPr="00472A91">
        <w:rPr>
          <w:rFonts w:cs="Arial"/>
          <w:iCs/>
        </w:rPr>
        <w:t>zemně analytických podkladů.</w:t>
      </w:r>
      <w:r w:rsidR="00E82CFD" w:rsidRPr="00472A91">
        <w:t xml:space="preserve"> </w:t>
      </w:r>
      <w:r w:rsidR="00A16FA1" w:rsidRPr="00472A91">
        <w:t xml:space="preserve"> </w:t>
      </w:r>
    </w:p>
    <w:p w14:paraId="7688AA0A" w14:textId="77777777" w:rsidR="00A16FA1" w:rsidRPr="00472A91" w:rsidRDefault="00A16FA1" w:rsidP="00A16FA1">
      <w:pPr>
        <w:jc w:val="both"/>
      </w:pPr>
    </w:p>
    <w:p w14:paraId="73F02A4E" w14:textId="77777777" w:rsidR="00A16FA1" w:rsidRPr="00472A91" w:rsidRDefault="00A16FA1" w:rsidP="00C570C8">
      <w:pPr>
        <w:numPr>
          <w:ilvl w:val="0"/>
          <w:numId w:val="17"/>
        </w:numPr>
        <w:autoSpaceDE w:val="0"/>
        <w:autoSpaceDN w:val="0"/>
        <w:ind w:left="357" w:hanging="357"/>
        <w:jc w:val="both"/>
      </w:pPr>
      <w:r w:rsidRPr="00472A91">
        <w:t>Daňov</w:t>
      </w:r>
      <w:r w:rsidR="00C311A8" w:rsidRPr="00472A91">
        <w:t xml:space="preserve">é </w:t>
      </w:r>
      <w:r w:rsidRPr="00472A91">
        <w:t>doklad</w:t>
      </w:r>
      <w:r w:rsidR="00C311A8" w:rsidRPr="00472A91">
        <w:t>y</w:t>
      </w:r>
      <w:r w:rsidRPr="00472A91">
        <w:t xml:space="preserve"> (faktur</w:t>
      </w:r>
      <w:r w:rsidR="00C311A8" w:rsidRPr="00472A91">
        <w:t>y</w:t>
      </w:r>
      <w:r w:rsidRPr="00472A91">
        <w:t>) bud</w:t>
      </w:r>
      <w:r w:rsidR="00C311A8" w:rsidRPr="00472A91">
        <w:t>ou</w:t>
      </w:r>
      <w:r w:rsidRPr="00472A91">
        <w:t xml:space="preserve"> vystaven</w:t>
      </w:r>
      <w:r w:rsidR="00C311A8" w:rsidRPr="00472A91">
        <w:t>y</w:t>
      </w:r>
      <w:r w:rsidRPr="00472A91">
        <w:t xml:space="preserve"> zhotovitelem do </w:t>
      </w:r>
      <w:r w:rsidR="00C311A8" w:rsidRPr="00472A91">
        <w:t>14 kalendářních dnů po podpisu předávacího protokolu oběma smluvními stranami</w:t>
      </w:r>
      <w:r w:rsidRPr="00472A91">
        <w:t>.</w:t>
      </w:r>
    </w:p>
    <w:p w14:paraId="5F93E918" w14:textId="77777777" w:rsidR="00A16FA1" w:rsidRDefault="00A16FA1" w:rsidP="00A16FA1">
      <w:pPr>
        <w:jc w:val="both"/>
      </w:pPr>
    </w:p>
    <w:p w14:paraId="48623A2D" w14:textId="77777777" w:rsidR="00A16FA1" w:rsidRDefault="00A16FA1" w:rsidP="00C570C8">
      <w:pPr>
        <w:numPr>
          <w:ilvl w:val="0"/>
          <w:numId w:val="17"/>
        </w:numPr>
        <w:autoSpaceDE w:val="0"/>
        <w:autoSpaceDN w:val="0"/>
        <w:ind w:left="357" w:hanging="357"/>
        <w:jc w:val="both"/>
      </w:pPr>
      <w:r>
        <w:t>Doba splatnosti daňového dokladu (faktury) je 30 dnů ode dne doručení daňového dokladu (faktury) objednateli.</w:t>
      </w:r>
    </w:p>
    <w:p w14:paraId="7B5E9EDF" w14:textId="77777777" w:rsidR="00A16FA1" w:rsidRDefault="00A16FA1" w:rsidP="00A16FA1">
      <w:pPr>
        <w:jc w:val="both"/>
      </w:pPr>
    </w:p>
    <w:p w14:paraId="7801B8A2" w14:textId="77777777" w:rsidR="00A16FA1" w:rsidRDefault="00A16FA1" w:rsidP="00C570C8">
      <w:pPr>
        <w:numPr>
          <w:ilvl w:val="0"/>
          <w:numId w:val="17"/>
        </w:numPr>
        <w:autoSpaceDE w:val="0"/>
        <w:autoSpaceDN w:val="0"/>
        <w:ind w:left="357" w:hanging="357"/>
        <w:jc w:val="both"/>
      </w:pPr>
      <w:r>
        <w:t>Daňový doklad (faktura) musí dle zákona č. 235/2004 Sb., o dani z přidané hodnoty, ve znění pozdějších předpisů obsahovat náležitosti dle ustanovení § 28 odst. 2 zákona č. 235/2004 Sb., o dani z přidané hodnoty.</w:t>
      </w:r>
    </w:p>
    <w:p w14:paraId="75152725" w14:textId="77777777" w:rsidR="00A16FA1" w:rsidRDefault="00A16FA1" w:rsidP="00A16FA1">
      <w:pPr>
        <w:jc w:val="both"/>
      </w:pPr>
    </w:p>
    <w:p w14:paraId="478B9FDE" w14:textId="77777777" w:rsidR="00A16FA1" w:rsidRDefault="00A16FA1" w:rsidP="00C570C8">
      <w:pPr>
        <w:numPr>
          <w:ilvl w:val="0"/>
          <w:numId w:val="17"/>
        </w:numPr>
        <w:autoSpaceDE w:val="0"/>
        <w:autoSpaceDN w:val="0"/>
        <w:ind w:left="357" w:hanging="357"/>
        <w:jc w:val="both"/>
      </w:pPr>
      <w:r>
        <w:t>Platby budou probíhat výhradně v Kč a rovněž veškeré cenové údaje budou v této měně.</w:t>
      </w:r>
    </w:p>
    <w:p w14:paraId="5280D101" w14:textId="77777777" w:rsidR="00A16FA1" w:rsidRDefault="00A16FA1" w:rsidP="00A16FA1">
      <w:pPr>
        <w:jc w:val="both"/>
      </w:pPr>
    </w:p>
    <w:p w14:paraId="32DEE689" w14:textId="77777777" w:rsidR="00A16FA1" w:rsidRDefault="00A16FA1" w:rsidP="00C570C8">
      <w:pPr>
        <w:numPr>
          <w:ilvl w:val="0"/>
          <w:numId w:val="17"/>
        </w:numPr>
        <w:autoSpaceDE w:val="0"/>
        <w:autoSpaceDN w:val="0"/>
        <w:ind w:left="357" w:hanging="357"/>
        <w:jc w:val="both"/>
      </w:pPr>
      <w:r>
        <w:t xml:space="preserve">Přílohou daňového </w:t>
      </w:r>
      <w:r w:rsidRPr="00C311A8">
        <w:t xml:space="preserve">dokladu bude vždy odsouhlasený </w:t>
      </w:r>
      <w:r w:rsidR="00C311A8" w:rsidRPr="00C311A8">
        <w:t>předávací protokol</w:t>
      </w:r>
      <w:r w:rsidRPr="00C311A8">
        <w:t>.</w:t>
      </w:r>
    </w:p>
    <w:p w14:paraId="2C3EE113" w14:textId="77777777" w:rsidR="00A16FA1" w:rsidRDefault="00A16FA1" w:rsidP="00A16FA1">
      <w:pPr>
        <w:jc w:val="both"/>
      </w:pPr>
    </w:p>
    <w:p w14:paraId="034D5E70" w14:textId="77777777" w:rsidR="00713B0D" w:rsidRDefault="00A16FA1" w:rsidP="00C570C8">
      <w:pPr>
        <w:numPr>
          <w:ilvl w:val="0"/>
          <w:numId w:val="17"/>
        </w:numPr>
        <w:autoSpaceDE w:val="0"/>
        <w:autoSpaceDN w:val="0"/>
        <w:ind w:left="357" w:hanging="357"/>
        <w:jc w:val="both"/>
      </w:pPr>
      <w:r>
        <w:t xml:space="preserve">Jestliže faktura nebude obsahovat dohodnuté náležitosti (případně bude obsahovat chybné údaje) nebo nebude </w:t>
      </w:r>
      <w:r w:rsidRPr="00C311A8">
        <w:t xml:space="preserve">přiložen odsouhlasený </w:t>
      </w:r>
      <w:r w:rsidR="00C311A8" w:rsidRPr="00C311A8">
        <w:t>předávací</w:t>
      </w:r>
      <w:r w:rsidR="00C311A8">
        <w:t xml:space="preserve"> protokol</w:t>
      </w:r>
      <w:r>
        <w:t>, je objednatel oprávněn takovou fakturu vrátit zhotoviteli. Po tomto vrácení je zhotovitel povinen vystavit novou faktu</w:t>
      </w:r>
      <w:r w:rsidR="00C311A8">
        <w:t>ru</w:t>
      </w:r>
      <w:r>
        <w:t xml:space="preserve"> se správnými náležitostmi. Do doby, než je vystavena nová faktura s novou lhůtou splatnosti, není objednatel v prodlení </w:t>
      </w:r>
      <w:r w:rsidR="00C311A8">
        <w:t>s</w:t>
      </w:r>
      <w:r>
        <w:t xml:space="preserve"> placením příslušné faktury. Nová lhůta splatnosti začne plynout dnem doručení opravené faktury.</w:t>
      </w:r>
    </w:p>
    <w:p w14:paraId="4A2C9B92" w14:textId="77777777" w:rsidR="00713B0D" w:rsidRDefault="00713B0D" w:rsidP="00A0138A">
      <w:pPr>
        <w:jc w:val="both"/>
      </w:pPr>
    </w:p>
    <w:p w14:paraId="2C590250" w14:textId="77777777" w:rsidR="00A16FA1" w:rsidRDefault="00A16FA1" w:rsidP="00C570C8">
      <w:pPr>
        <w:numPr>
          <w:ilvl w:val="0"/>
          <w:numId w:val="17"/>
        </w:numPr>
        <w:autoSpaceDE w:val="0"/>
        <w:autoSpaceDN w:val="0"/>
        <w:ind w:left="357" w:hanging="357"/>
        <w:jc w:val="both"/>
      </w:pPr>
      <w:r>
        <w:t>Cena za dílo nebo jeho dílčí část je uhrazena dnem odepsání příslušné částky z účtu objednatele ve prospěch účtu zhotovitele.</w:t>
      </w:r>
    </w:p>
    <w:p w14:paraId="6DBA9279" w14:textId="77777777" w:rsidR="00A16FA1" w:rsidRDefault="00A16FA1" w:rsidP="00A16FA1">
      <w:pPr>
        <w:jc w:val="both"/>
      </w:pPr>
    </w:p>
    <w:p w14:paraId="29921CE0" w14:textId="77777777" w:rsidR="00A16FA1" w:rsidRDefault="00A16FA1" w:rsidP="00C570C8">
      <w:pPr>
        <w:numPr>
          <w:ilvl w:val="0"/>
          <w:numId w:val="17"/>
        </w:numPr>
        <w:autoSpaceDE w:val="0"/>
        <w:autoSpaceDN w:val="0"/>
        <w:ind w:left="357" w:hanging="357"/>
        <w:jc w:val="both"/>
      </w:pPr>
      <w:r>
        <w:t xml:space="preserve">Sazba DPH je uvedena v sazbě platné ke dni účinnosti smlouvy. V případě změny sazby DPH </w:t>
      </w:r>
      <w:r w:rsidR="00C570C8">
        <w:br/>
      </w:r>
      <w:r>
        <w:t>v průběhu plnění smlouvy je rozhodující vždy platná sazba DPH ke dni zdanitelného plnění.</w:t>
      </w:r>
    </w:p>
    <w:p w14:paraId="656A8D06" w14:textId="77777777" w:rsidR="00A16FA1" w:rsidRDefault="00A16FA1" w:rsidP="00A16FA1">
      <w:pPr>
        <w:jc w:val="both"/>
      </w:pPr>
    </w:p>
    <w:p w14:paraId="43B0FC3E" w14:textId="77777777" w:rsidR="00A16FA1" w:rsidRDefault="00A16FA1" w:rsidP="00C570C8">
      <w:pPr>
        <w:numPr>
          <w:ilvl w:val="0"/>
          <w:numId w:val="17"/>
        </w:numPr>
        <w:autoSpaceDE w:val="0"/>
        <w:autoSpaceDN w:val="0"/>
        <w:ind w:left="357" w:hanging="357"/>
        <w:jc w:val="both"/>
      </w:pPr>
      <w:r>
        <w:t xml:space="preserve">Smluvní strany se dohodly, že v případě, kdy se zhotovitel stane nespolehlivým plátcem </w:t>
      </w:r>
      <w:r w:rsidR="00C570C8">
        <w:br/>
      </w:r>
      <w:r>
        <w:t>dle §</w:t>
      </w:r>
      <w:r w:rsidR="00C570C8">
        <w:t xml:space="preserve"> </w:t>
      </w:r>
      <w:r>
        <w:t xml:space="preserve">106a zákona č. 235/2004 Sb. o dani z přidané hodnoty, bude hodnota plnění odpovídající </w:t>
      </w:r>
      <w:r>
        <w:lastRenderedPageBreak/>
        <w:t>dani z</w:t>
      </w:r>
      <w:r w:rsidR="00C570C8">
        <w:t xml:space="preserve"> </w:t>
      </w:r>
      <w:r>
        <w:t>přidané hodnoty hrazena přímo na účet správce daně v režimu § 109a zákona č. 235/2004 Sb., o</w:t>
      </w:r>
      <w:r w:rsidR="00C570C8">
        <w:t xml:space="preserve"> </w:t>
      </w:r>
      <w:r>
        <w:t>dani z přidané hodnoty</w:t>
      </w:r>
      <w:r w:rsidR="00C570C8">
        <w:t>.</w:t>
      </w:r>
    </w:p>
    <w:p w14:paraId="77C9A0ED" w14:textId="77777777" w:rsidR="00C570C8" w:rsidRDefault="00C570C8" w:rsidP="00A16FA1">
      <w:pPr>
        <w:jc w:val="both"/>
      </w:pPr>
    </w:p>
    <w:p w14:paraId="0D2F8C1A" w14:textId="77777777" w:rsidR="00A16FA1" w:rsidRDefault="00A16FA1" w:rsidP="00C570C8">
      <w:pPr>
        <w:numPr>
          <w:ilvl w:val="0"/>
          <w:numId w:val="17"/>
        </w:numPr>
        <w:autoSpaceDE w:val="0"/>
        <w:autoSpaceDN w:val="0"/>
        <w:ind w:left="357" w:hanging="357"/>
        <w:jc w:val="both"/>
      </w:pPr>
      <w:r>
        <w:t xml:space="preserve">Zhotovitel se zavazuje, že v případě, že se stane nespolehlivým plátcem (viz § 106a zákona </w:t>
      </w:r>
      <w:r w:rsidR="00C570C8">
        <w:br/>
      </w:r>
      <w:r>
        <w:t>č.</w:t>
      </w:r>
      <w:r w:rsidR="00C570C8">
        <w:t xml:space="preserve"> </w:t>
      </w:r>
      <w:r>
        <w:t>235/2004 Sb., o dani z přidané hodnoty), tuto skutečnost objednateli nahlásí nejpozději následující</w:t>
      </w:r>
      <w:r w:rsidR="00C570C8">
        <w:t xml:space="preserve"> </w:t>
      </w:r>
      <w:r>
        <w:t>den po dni, kdy rozhodnutí, na základě, kterého se stal nespolehlivým plátcem, nabude právní</w:t>
      </w:r>
      <w:r w:rsidR="00C570C8">
        <w:t xml:space="preserve"> </w:t>
      </w:r>
      <w:r>
        <w:t>moci. V případě porušení této povinnosti se zhotovitel zavazuje nahradit veškerou škodu, kterou</w:t>
      </w:r>
      <w:r w:rsidR="00C570C8">
        <w:t xml:space="preserve"> </w:t>
      </w:r>
      <w:r>
        <w:t>tímto objednateli způsobil.</w:t>
      </w:r>
    </w:p>
    <w:p w14:paraId="741E796A" w14:textId="77777777" w:rsidR="00713B0D" w:rsidRDefault="00713B0D" w:rsidP="00A0138A">
      <w:pPr>
        <w:jc w:val="both"/>
      </w:pPr>
    </w:p>
    <w:p w14:paraId="5024CBA5" w14:textId="77777777" w:rsidR="00713B0D" w:rsidRDefault="00713B0D" w:rsidP="00A0138A">
      <w:pPr>
        <w:jc w:val="both"/>
      </w:pPr>
    </w:p>
    <w:p w14:paraId="2EA567C3" w14:textId="77777777" w:rsidR="00C570C8" w:rsidRDefault="00C570C8" w:rsidP="00C570C8">
      <w:pPr>
        <w:jc w:val="center"/>
        <w:rPr>
          <w:b/>
        </w:rPr>
      </w:pPr>
      <w:r>
        <w:rPr>
          <w:b/>
        </w:rPr>
        <w:t>VIII.</w:t>
      </w:r>
    </w:p>
    <w:p w14:paraId="1A8A701F" w14:textId="77777777" w:rsidR="00C570C8" w:rsidRPr="00631697" w:rsidRDefault="00C570C8" w:rsidP="00C570C8">
      <w:pPr>
        <w:jc w:val="center"/>
        <w:rPr>
          <w:b/>
        </w:rPr>
      </w:pPr>
      <w:r w:rsidRPr="00C570C8">
        <w:rPr>
          <w:b/>
        </w:rPr>
        <w:t>PŘEDÁNÍ A PŘEVZETÍ DÍLA</w:t>
      </w:r>
    </w:p>
    <w:p w14:paraId="4BFC054A" w14:textId="77777777" w:rsidR="00C570C8" w:rsidRDefault="00C570C8" w:rsidP="00C570C8">
      <w:pPr>
        <w:numPr>
          <w:ilvl w:val="0"/>
          <w:numId w:val="18"/>
        </w:numPr>
        <w:autoSpaceDE w:val="0"/>
        <w:autoSpaceDN w:val="0"/>
        <w:ind w:left="357" w:hanging="357"/>
        <w:jc w:val="both"/>
      </w:pPr>
      <w:r>
        <w:t>Zhotovitel splní svou povinnost zhotovit dílo jeho řádným a včasným dokončením a předáním objednateli jako celku a odstraněním všech vad a nedodělků zjištěných v rámci přejímacího řízení.</w:t>
      </w:r>
    </w:p>
    <w:p w14:paraId="1E63D249" w14:textId="77777777" w:rsidR="00C570C8" w:rsidRDefault="00C570C8" w:rsidP="00C570C8">
      <w:pPr>
        <w:jc w:val="both"/>
      </w:pPr>
    </w:p>
    <w:p w14:paraId="7686EB4B" w14:textId="77777777" w:rsidR="00C570C8" w:rsidRDefault="00C570C8" w:rsidP="00C570C8">
      <w:pPr>
        <w:numPr>
          <w:ilvl w:val="0"/>
          <w:numId w:val="18"/>
        </w:numPr>
        <w:autoSpaceDE w:val="0"/>
        <w:autoSpaceDN w:val="0"/>
        <w:ind w:left="357" w:hanging="357"/>
        <w:jc w:val="both"/>
      </w:pPr>
      <w:r>
        <w:t>Přejímací řízení je ukončeno podpisem protokolu o předání a převzetí díla jako celku objednatelem. Nedílnou součástí protokolu jsou přílohy včetně soupisu vad a nedodělků s termíny odstranění.</w:t>
      </w:r>
    </w:p>
    <w:p w14:paraId="30FDA5F7" w14:textId="77777777" w:rsidR="00C570C8" w:rsidRDefault="00C570C8" w:rsidP="00C570C8">
      <w:pPr>
        <w:jc w:val="both"/>
      </w:pPr>
    </w:p>
    <w:p w14:paraId="0DD4C92E" w14:textId="77777777" w:rsidR="00C570C8" w:rsidRDefault="00C570C8" w:rsidP="00C570C8">
      <w:pPr>
        <w:numPr>
          <w:ilvl w:val="0"/>
          <w:numId w:val="18"/>
        </w:numPr>
        <w:autoSpaceDE w:val="0"/>
        <w:autoSpaceDN w:val="0"/>
        <w:ind w:left="357" w:hanging="357"/>
        <w:jc w:val="both"/>
      </w:pPr>
      <w:r>
        <w:t xml:space="preserve">Nedohodnou-li se smluvní strany v rámci přejímacího řízení jinak, vyhotoví protokol o předání </w:t>
      </w:r>
      <w:r>
        <w:br/>
        <w:t>a převzetí díla zhotovitel.</w:t>
      </w:r>
    </w:p>
    <w:p w14:paraId="37369206" w14:textId="77777777" w:rsidR="00713B0D" w:rsidRDefault="00713B0D" w:rsidP="00A0138A">
      <w:pPr>
        <w:jc w:val="both"/>
      </w:pPr>
    </w:p>
    <w:p w14:paraId="438CBF61" w14:textId="77777777" w:rsidR="00C570C8" w:rsidRDefault="00C570C8" w:rsidP="00A0138A">
      <w:pPr>
        <w:jc w:val="both"/>
      </w:pPr>
    </w:p>
    <w:p w14:paraId="0996C5DB" w14:textId="77777777" w:rsidR="00C570C8" w:rsidRDefault="00C570C8" w:rsidP="00C570C8">
      <w:pPr>
        <w:jc w:val="center"/>
        <w:rPr>
          <w:b/>
        </w:rPr>
      </w:pPr>
      <w:r>
        <w:rPr>
          <w:b/>
        </w:rPr>
        <w:t>IX.</w:t>
      </w:r>
    </w:p>
    <w:p w14:paraId="78311F53" w14:textId="77777777" w:rsidR="00C570C8" w:rsidRPr="00631697" w:rsidRDefault="00C570C8" w:rsidP="00C570C8">
      <w:pPr>
        <w:jc w:val="center"/>
        <w:rPr>
          <w:b/>
        </w:rPr>
      </w:pPr>
      <w:r w:rsidRPr="00C570C8">
        <w:rPr>
          <w:b/>
        </w:rPr>
        <w:t>ZÁRUKA A ODPOVĚDNOST ZA VADY DÍLA</w:t>
      </w:r>
    </w:p>
    <w:p w14:paraId="0F8B98E9" w14:textId="77777777" w:rsidR="00C570C8" w:rsidRDefault="00C570C8" w:rsidP="00C570C8">
      <w:pPr>
        <w:numPr>
          <w:ilvl w:val="0"/>
          <w:numId w:val="19"/>
        </w:numPr>
        <w:autoSpaceDE w:val="0"/>
        <w:autoSpaceDN w:val="0"/>
        <w:ind w:left="357" w:hanging="357"/>
        <w:jc w:val="both"/>
      </w:pPr>
      <w:r>
        <w:t>Zhotovitel poskytuje objednateli záruku, že veškeré poskytnuté služby budou prosty jakýchkoliv vad a zhotovitel bez zbytečného prodlení a na své vlastní náklady provede znovu tyto činnosti a dodá znovu ty části díla nebo opraví své činnosti a části díla v míře potřebné k odstranění vad.</w:t>
      </w:r>
    </w:p>
    <w:p w14:paraId="7975C987" w14:textId="77777777" w:rsidR="00C570C8" w:rsidRDefault="00C570C8" w:rsidP="00C570C8">
      <w:pPr>
        <w:jc w:val="both"/>
      </w:pPr>
    </w:p>
    <w:p w14:paraId="36C14AA9" w14:textId="77777777" w:rsidR="00C570C8" w:rsidRDefault="00C570C8" w:rsidP="00C570C8">
      <w:pPr>
        <w:numPr>
          <w:ilvl w:val="0"/>
          <w:numId w:val="19"/>
        </w:numPr>
        <w:autoSpaceDE w:val="0"/>
        <w:autoSpaceDN w:val="0"/>
        <w:ind w:left="357" w:hanging="357"/>
        <w:jc w:val="both"/>
      </w:pPr>
      <w:r>
        <w:t>Dílo má vady, jestliže jeho provedení neodpovídá výsledku určenému ve smlouvě vč. příloh,  popř. má takové vlastnosti, které mít nesmí nebo má takové vlastnosti, které brání řádnému a bezvadnému užívání díla k účelu, ke kterému je určeno.</w:t>
      </w:r>
    </w:p>
    <w:p w14:paraId="305A10BC" w14:textId="77777777" w:rsidR="00C570C8" w:rsidRDefault="00C570C8" w:rsidP="00C570C8">
      <w:pPr>
        <w:autoSpaceDE w:val="0"/>
        <w:autoSpaceDN w:val="0"/>
        <w:jc w:val="both"/>
      </w:pPr>
    </w:p>
    <w:p w14:paraId="0A40BFE3" w14:textId="77777777" w:rsidR="00C570C8" w:rsidRDefault="00C570C8" w:rsidP="00C570C8">
      <w:pPr>
        <w:numPr>
          <w:ilvl w:val="0"/>
          <w:numId w:val="19"/>
        </w:numPr>
        <w:autoSpaceDE w:val="0"/>
        <w:autoSpaceDN w:val="0"/>
        <w:ind w:left="357" w:hanging="357"/>
        <w:jc w:val="both"/>
      </w:pPr>
      <w:r>
        <w:t>Záruční doba na dílo jako celek začíná běžet ode dne podpisu protokolu o předání a převzetí díla jako celku, a to v délce 36 měsíců. Záruční doba neběží po dobu, po kterou nemůže objednatel dílo užívat pro vady, za které odpovídá zhotovitel.</w:t>
      </w:r>
    </w:p>
    <w:p w14:paraId="710E14CB" w14:textId="77777777" w:rsidR="00713B0D" w:rsidRDefault="00713B0D" w:rsidP="00C570C8">
      <w:pPr>
        <w:autoSpaceDE w:val="0"/>
        <w:autoSpaceDN w:val="0"/>
        <w:jc w:val="both"/>
      </w:pPr>
    </w:p>
    <w:p w14:paraId="4440ABD4" w14:textId="77777777" w:rsidR="00C570C8" w:rsidRDefault="00C570C8" w:rsidP="00C570C8">
      <w:pPr>
        <w:numPr>
          <w:ilvl w:val="0"/>
          <w:numId w:val="19"/>
        </w:numPr>
        <w:autoSpaceDE w:val="0"/>
        <w:autoSpaceDN w:val="0"/>
        <w:ind w:left="357" w:hanging="357"/>
        <w:jc w:val="both"/>
      </w:pPr>
      <w:r>
        <w:t xml:space="preserve">Ustanovení o právech z vadného plnění dle § 2106 odst. 2 a 3, § 2110, § 2111, § 2629 </w:t>
      </w:r>
      <w:proofErr w:type="spellStart"/>
      <w:r w:rsidRPr="00631697">
        <w:t>ObčZ</w:t>
      </w:r>
      <w:proofErr w:type="spellEnd"/>
      <w:r>
        <w:t xml:space="preserve"> </w:t>
      </w:r>
      <w:r>
        <w:br/>
        <w:t>se ve vztahu založeném touto smlouvou neužijí.</w:t>
      </w:r>
    </w:p>
    <w:p w14:paraId="000CB611" w14:textId="77777777" w:rsidR="00C570C8" w:rsidRDefault="00C570C8" w:rsidP="00C570C8">
      <w:pPr>
        <w:jc w:val="both"/>
      </w:pPr>
    </w:p>
    <w:p w14:paraId="02B159AF" w14:textId="77777777" w:rsidR="00C570C8" w:rsidRDefault="00C570C8" w:rsidP="00C570C8">
      <w:pPr>
        <w:jc w:val="both"/>
      </w:pPr>
    </w:p>
    <w:p w14:paraId="68CA4831" w14:textId="77777777" w:rsidR="00C570C8" w:rsidRDefault="00C570C8" w:rsidP="00C570C8">
      <w:pPr>
        <w:jc w:val="center"/>
        <w:rPr>
          <w:b/>
        </w:rPr>
      </w:pPr>
      <w:r>
        <w:rPr>
          <w:b/>
        </w:rPr>
        <w:t>X.</w:t>
      </w:r>
    </w:p>
    <w:p w14:paraId="33408172" w14:textId="77777777" w:rsidR="00C570C8" w:rsidRPr="00631697" w:rsidRDefault="00C570C8" w:rsidP="00C570C8">
      <w:pPr>
        <w:jc w:val="center"/>
        <w:rPr>
          <w:b/>
        </w:rPr>
      </w:pPr>
      <w:r>
        <w:rPr>
          <w:b/>
        </w:rPr>
        <w:t>REKLAMACE</w:t>
      </w:r>
    </w:p>
    <w:p w14:paraId="4CB2CD87" w14:textId="77777777" w:rsidR="00C570C8" w:rsidRDefault="00C570C8" w:rsidP="00C570C8">
      <w:pPr>
        <w:numPr>
          <w:ilvl w:val="0"/>
          <w:numId w:val="20"/>
        </w:numPr>
        <w:autoSpaceDE w:val="0"/>
        <w:autoSpaceDN w:val="0"/>
        <w:ind w:left="357" w:hanging="357"/>
        <w:jc w:val="both"/>
      </w:pPr>
      <w:r>
        <w:t xml:space="preserve">Jestliže objednatel zjistí během záruční doby jakékoli vady u dodaného díla nebo jeho části </w:t>
      </w:r>
      <w:r>
        <w:br/>
        <w:t xml:space="preserve">a zjistí, že dílo neodpovídá smluvním podmínkám, sdělí zjištěné vady bez zbytečného odkladu písemně zhotoviteli (reklamace). V reklamaci budou shledané vady popsány. Reklamaci </w:t>
      </w:r>
      <w:r w:rsidR="00AA7C12">
        <w:br/>
      </w:r>
      <w:r>
        <w:t xml:space="preserve">lze uplatnit do posledního dne záruční doby, přičemž i reklamace odeslaná objednatelem </w:t>
      </w:r>
      <w:r w:rsidR="00AA7C12">
        <w:br/>
      </w:r>
      <w:r>
        <w:t>v poslední den záruční doby se považuje za včas uplatněnou.</w:t>
      </w:r>
    </w:p>
    <w:p w14:paraId="02838917" w14:textId="77777777" w:rsidR="00C570C8" w:rsidRDefault="00C570C8" w:rsidP="00C570C8">
      <w:pPr>
        <w:jc w:val="both"/>
      </w:pPr>
    </w:p>
    <w:p w14:paraId="0B2EF10E" w14:textId="77777777" w:rsidR="00C570C8" w:rsidRDefault="00C570C8" w:rsidP="00E4096C">
      <w:pPr>
        <w:numPr>
          <w:ilvl w:val="0"/>
          <w:numId w:val="20"/>
        </w:numPr>
        <w:autoSpaceDE w:val="0"/>
        <w:autoSpaceDN w:val="0"/>
        <w:ind w:left="357" w:hanging="357"/>
        <w:jc w:val="both"/>
      </w:pPr>
      <w:r>
        <w:t>Nedojde-li mezi oběma smluvními stranami k dohodě o termínu odstranění reklamované vady,</w:t>
      </w:r>
      <w:r w:rsidR="00AA7C12">
        <w:t xml:space="preserve"> </w:t>
      </w:r>
      <w:r>
        <w:t>platí, že vada musí být odstraněna nejpozději do 14 dnů ode dne uplatnění reklamace.</w:t>
      </w:r>
    </w:p>
    <w:p w14:paraId="22E25452" w14:textId="77777777" w:rsidR="00C570C8" w:rsidRDefault="00C570C8" w:rsidP="00AA7C12">
      <w:pPr>
        <w:autoSpaceDE w:val="0"/>
        <w:autoSpaceDN w:val="0"/>
        <w:jc w:val="both"/>
      </w:pPr>
    </w:p>
    <w:p w14:paraId="5FC99B07" w14:textId="77777777" w:rsidR="00713B0D" w:rsidRDefault="00C570C8" w:rsidP="00AA7C12">
      <w:pPr>
        <w:numPr>
          <w:ilvl w:val="0"/>
          <w:numId w:val="20"/>
        </w:numPr>
        <w:autoSpaceDE w:val="0"/>
        <w:autoSpaceDN w:val="0"/>
        <w:ind w:left="357" w:hanging="357"/>
        <w:jc w:val="both"/>
      </w:pPr>
      <w:r>
        <w:t xml:space="preserve">V případě, že zhotovitel do 5 pracovních dnů nezahájí odstraňování vad a tyto ve stanovených, popř. dohodnutých lhůtách neodstraní, je objednatel oprávněn vadu po předchozím oznámení zhotoviteli odstranit sám nebo ji nechat odstranit, a to na náklady zhotovitele, aniž by tím omezil </w:t>
      </w:r>
      <w:r>
        <w:lastRenderedPageBreak/>
        <w:t>svá práva, která mu přísluší na základě záruky a zhotovitel je povinen nahradit objednateli náklady s tím spojené.</w:t>
      </w:r>
    </w:p>
    <w:p w14:paraId="544D56E9" w14:textId="77777777" w:rsidR="00713B0D" w:rsidRDefault="00713B0D" w:rsidP="00A0138A">
      <w:pPr>
        <w:jc w:val="both"/>
      </w:pPr>
    </w:p>
    <w:p w14:paraId="360C1870" w14:textId="77777777" w:rsidR="00713B0D" w:rsidRDefault="00713B0D" w:rsidP="00A0138A">
      <w:pPr>
        <w:jc w:val="both"/>
      </w:pPr>
    </w:p>
    <w:p w14:paraId="09125AD4" w14:textId="77777777" w:rsidR="00AA7C12" w:rsidRDefault="00AA7C12" w:rsidP="00AA7C12">
      <w:pPr>
        <w:jc w:val="center"/>
        <w:rPr>
          <w:b/>
        </w:rPr>
      </w:pPr>
      <w:r>
        <w:rPr>
          <w:b/>
        </w:rPr>
        <w:t>XI.</w:t>
      </w:r>
    </w:p>
    <w:p w14:paraId="20333E33" w14:textId="77777777" w:rsidR="00AA7C12" w:rsidRPr="00631697" w:rsidRDefault="00AA7C12" w:rsidP="00AA7C12">
      <w:pPr>
        <w:jc w:val="center"/>
        <w:rPr>
          <w:b/>
        </w:rPr>
      </w:pPr>
      <w:r w:rsidRPr="00AA7C12">
        <w:rPr>
          <w:b/>
        </w:rPr>
        <w:t>SMLUVNÍ SANKCE</w:t>
      </w:r>
    </w:p>
    <w:p w14:paraId="68E5F36E" w14:textId="77777777" w:rsidR="00AA7C12" w:rsidRDefault="00AA7C12" w:rsidP="00AA7C12">
      <w:pPr>
        <w:numPr>
          <w:ilvl w:val="0"/>
          <w:numId w:val="21"/>
        </w:numPr>
        <w:autoSpaceDE w:val="0"/>
        <w:autoSpaceDN w:val="0"/>
        <w:ind w:left="357" w:hanging="357"/>
        <w:jc w:val="both"/>
      </w:pPr>
      <w:r>
        <w:t xml:space="preserve">Zhotovitel zaplatí objednateli smluvní pokutu ve výši 1.000,00 Kč za každý započatý kalendářní den prodlení s prováděním jakýchkoliv činností a za každé jednotlivé porušení povinností </w:t>
      </w:r>
      <w:r>
        <w:br/>
        <w:t>dle této smlouvy, s výjimkou případů, kdy byl termín provedení jakékoliv činnosti upraven dodatkem ke smlouvě na základě oboustranné dohody smluvních stran.</w:t>
      </w:r>
    </w:p>
    <w:p w14:paraId="58B8B90C" w14:textId="77777777" w:rsidR="00AA7C12" w:rsidRDefault="00AA7C12" w:rsidP="00AA7C12">
      <w:pPr>
        <w:jc w:val="both"/>
      </w:pPr>
    </w:p>
    <w:p w14:paraId="419FE564" w14:textId="77777777" w:rsidR="00AA7C12" w:rsidRDefault="00AA7C12" w:rsidP="00AA7C12">
      <w:pPr>
        <w:numPr>
          <w:ilvl w:val="0"/>
          <w:numId w:val="21"/>
        </w:numPr>
        <w:autoSpaceDE w:val="0"/>
        <w:autoSpaceDN w:val="0"/>
        <w:ind w:left="357" w:hanging="357"/>
        <w:jc w:val="both"/>
      </w:pPr>
      <w:r>
        <w:t>Zhotovitel zaplatí objednateli smluvní pokutu ve výši 10.000,00 Kč za každé porušení povinností stanovených v čl. 4 odst. 8 této smlouvy.</w:t>
      </w:r>
    </w:p>
    <w:p w14:paraId="2E2FF39D" w14:textId="77777777" w:rsidR="00AA7C12" w:rsidRDefault="00AA7C12" w:rsidP="00AA7C12">
      <w:pPr>
        <w:autoSpaceDE w:val="0"/>
        <w:autoSpaceDN w:val="0"/>
        <w:jc w:val="both"/>
      </w:pPr>
    </w:p>
    <w:p w14:paraId="00A1900D" w14:textId="77777777" w:rsidR="00AA7C12" w:rsidRDefault="00AA7C12" w:rsidP="00AA7C12">
      <w:pPr>
        <w:numPr>
          <w:ilvl w:val="0"/>
          <w:numId w:val="21"/>
        </w:numPr>
        <w:autoSpaceDE w:val="0"/>
        <w:autoSpaceDN w:val="0"/>
        <w:ind w:left="357" w:hanging="357"/>
        <w:jc w:val="both"/>
      </w:pPr>
      <w:r>
        <w:t>Smluvní strany sjednávají splatnost smluvních pokut na 14 kalendářních dnů ode dne doručení jejich vyúčtování.</w:t>
      </w:r>
    </w:p>
    <w:p w14:paraId="511FF72C" w14:textId="77777777" w:rsidR="00AA7C12" w:rsidRDefault="00AA7C12" w:rsidP="00AA7C12">
      <w:pPr>
        <w:autoSpaceDE w:val="0"/>
        <w:autoSpaceDN w:val="0"/>
        <w:jc w:val="both"/>
      </w:pPr>
    </w:p>
    <w:p w14:paraId="525A3285" w14:textId="77777777" w:rsidR="00AA7C12" w:rsidRDefault="00AA7C12" w:rsidP="00AA7C12">
      <w:pPr>
        <w:numPr>
          <w:ilvl w:val="0"/>
          <w:numId w:val="21"/>
        </w:numPr>
        <w:autoSpaceDE w:val="0"/>
        <w:autoSpaceDN w:val="0"/>
        <w:ind w:left="357" w:hanging="357"/>
        <w:jc w:val="both"/>
      </w:pPr>
      <w:r>
        <w:t xml:space="preserve">Zaplacením jakékoli smluvní pokuty dle této smlouvy, není dotčeno právo oprávněné strany </w:t>
      </w:r>
      <w:r>
        <w:br/>
        <w:t>na náhradu škody.</w:t>
      </w:r>
    </w:p>
    <w:p w14:paraId="6950EDF5" w14:textId="77777777" w:rsidR="00AA7C12" w:rsidRDefault="00AA7C12" w:rsidP="00AA7C12">
      <w:pPr>
        <w:jc w:val="both"/>
      </w:pPr>
    </w:p>
    <w:p w14:paraId="60C5C172" w14:textId="77777777" w:rsidR="00AA7C12" w:rsidRDefault="00AA7C12" w:rsidP="00AA7C12">
      <w:pPr>
        <w:jc w:val="both"/>
      </w:pPr>
    </w:p>
    <w:p w14:paraId="1D9B0C68" w14:textId="77777777" w:rsidR="00AA7C12" w:rsidRDefault="00AA7C12" w:rsidP="00AA7C12">
      <w:pPr>
        <w:jc w:val="center"/>
        <w:rPr>
          <w:b/>
        </w:rPr>
      </w:pPr>
      <w:r>
        <w:rPr>
          <w:b/>
        </w:rPr>
        <w:t>X</w:t>
      </w:r>
      <w:r w:rsidR="003660CD">
        <w:rPr>
          <w:b/>
        </w:rPr>
        <w:t>I</w:t>
      </w:r>
      <w:r>
        <w:rPr>
          <w:b/>
        </w:rPr>
        <w:t>I.</w:t>
      </w:r>
    </w:p>
    <w:p w14:paraId="6037AB06" w14:textId="77777777" w:rsidR="00AA7C12" w:rsidRPr="00631697" w:rsidRDefault="00AA7C12" w:rsidP="00AA7C12">
      <w:pPr>
        <w:jc w:val="center"/>
        <w:rPr>
          <w:b/>
        </w:rPr>
      </w:pPr>
      <w:r w:rsidRPr="00AA7C12">
        <w:rPr>
          <w:b/>
        </w:rPr>
        <w:t>UKONČENÍ SMLOUVY</w:t>
      </w:r>
    </w:p>
    <w:p w14:paraId="52A8FCB1" w14:textId="77777777" w:rsidR="00AA7C12" w:rsidRDefault="00AA7C12" w:rsidP="00AA7C12">
      <w:pPr>
        <w:numPr>
          <w:ilvl w:val="0"/>
          <w:numId w:val="22"/>
        </w:numPr>
        <w:autoSpaceDE w:val="0"/>
        <w:autoSpaceDN w:val="0"/>
        <w:ind w:left="357" w:hanging="357"/>
        <w:jc w:val="both"/>
      </w:pPr>
      <w:r>
        <w:t>Tento smluvní vztah může být ukončen:</w:t>
      </w:r>
    </w:p>
    <w:p w14:paraId="37F2E147" w14:textId="77777777" w:rsidR="00AA7C12" w:rsidRDefault="00AA7C12" w:rsidP="00AA7C12">
      <w:pPr>
        <w:pStyle w:val="Odstavecseseznamem"/>
        <w:numPr>
          <w:ilvl w:val="1"/>
          <w:numId w:val="23"/>
        </w:numPr>
        <w:jc w:val="both"/>
      </w:pPr>
      <w:r>
        <w:t>oboustrannou vzájemnou dohodou, a to pouze písemnou formou s tím, že platnost smlouvy končí dnem uvedeným v této dohodě;</w:t>
      </w:r>
    </w:p>
    <w:p w14:paraId="7BB92580" w14:textId="77777777" w:rsidR="00AA7C12" w:rsidRPr="006F4F0B" w:rsidRDefault="00AA7C12" w:rsidP="006F4F0B">
      <w:pPr>
        <w:pStyle w:val="Odstavecseseznamem"/>
        <w:numPr>
          <w:ilvl w:val="1"/>
          <w:numId w:val="23"/>
        </w:numPr>
        <w:jc w:val="both"/>
      </w:pPr>
      <w:r>
        <w:t>odstoupením od smlouvy při porušení závazků touto smlouvou přijatých, tj. porušuje-li druhá smluvní strana své povinnosti i po té, co byla k jejich plnění písemně vyzvána a na možno</w:t>
      </w:r>
      <w:r w:rsidR="006F4F0B">
        <w:t xml:space="preserve">st výpovědi výslovně </w:t>
      </w:r>
      <w:r w:rsidR="006F4F0B" w:rsidRPr="006F4F0B">
        <w:t>upozorněna</w:t>
      </w:r>
      <w:r w:rsidRPr="006F4F0B">
        <w:t>.</w:t>
      </w:r>
    </w:p>
    <w:p w14:paraId="08E08EFF" w14:textId="77777777" w:rsidR="00AA7C12" w:rsidRDefault="00AA7C12" w:rsidP="00AA7C12">
      <w:pPr>
        <w:autoSpaceDE w:val="0"/>
        <w:autoSpaceDN w:val="0"/>
        <w:jc w:val="both"/>
      </w:pPr>
    </w:p>
    <w:p w14:paraId="29DA8AE7" w14:textId="77777777" w:rsidR="00AA7C12" w:rsidRPr="006F4F0B" w:rsidRDefault="00AA7C12" w:rsidP="00AA7C12">
      <w:pPr>
        <w:numPr>
          <w:ilvl w:val="0"/>
          <w:numId w:val="22"/>
        </w:numPr>
        <w:autoSpaceDE w:val="0"/>
        <w:autoSpaceDN w:val="0"/>
        <w:ind w:left="357" w:hanging="357"/>
        <w:jc w:val="both"/>
      </w:pPr>
      <w:r>
        <w:t xml:space="preserve">Jestliže je smlouva ukončena dohodou či odstoupením před dokončením předmětu plnění, smluvní strany protokolárně provedou inventarizaci plnění veškerých činností provedených k datu, kdy smlouva byla ukončena a na tomto základě provedou vyrovnání vzájemných závazků a pohledávek z toho pro ně vyplývajících. V případě, že ukončení smlouvy zavinil zhotovitel, sjednaly si smluvní strany, že zhotovitel nemá nárok na zaplacení odměny dle </w:t>
      </w:r>
      <w:r w:rsidRPr="006F4F0B">
        <w:t>čl. V</w:t>
      </w:r>
      <w:r w:rsidR="006F4F0B" w:rsidRPr="006F4F0B">
        <w:t>I</w:t>
      </w:r>
      <w:r w:rsidRPr="006F4F0B">
        <w:t>. této smlouvy.</w:t>
      </w:r>
    </w:p>
    <w:p w14:paraId="400F9796" w14:textId="77777777" w:rsidR="00AA7C12" w:rsidRDefault="00AA7C12" w:rsidP="00AA7C12">
      <w:pPr>
        <w:jc w:val="both"/>
      </w:pPr>
    </w:p>
    <w:p w14:paraId="31371CE6" w14:textId="77777777" w:rsidR="00AA7C12" w:rsidRDefault="00AA7C12" w:rsidP="00AA7C12">
      <w:pPr>
        <w:jc w:val="both"/>
      </w:pPr>
    </w:p>
    <w:p w14:paraId="2A5C815E" w14:textId="77777777" w:rsidR="003660CD" w:rsidRDefault="003660CD" w:rsidP="003660CD">
      <w:pPr>
        <w:jc w:val="center"/>
        <w:rPr>
          <w:b/>
        </w:rPr>
      </w:pPr>
      <w:r>
        <w:rPr>
          <w:b/>
        </w:rPr>
        <w:t>XIII.</w:t>
      </w:r>
    </w:p>
    <w:p w14:paraId="39DBB682" w14:textId="77777777" w:rsidR="003660CD" w:rsidRPr="00631697" w:rsidRDefault="003660CD" w:rsidP="003660CD">
      <w:pPr>
        <w:jc w:val="center"/>
        <w:rPr>
          <w:b/>
        </w:rPr>
      </w:pPr>
      <w:r w:rsidRPr="003660CD">
        <w:rPr>
          <w:b/>
        </w:rPr>
        <w:t>ZÁVĚREČNÁ UJEDNÁNÍ</w:t>
      </w:r>
    </w:p>
    <w:p w14:paraId="3CF57E61" w14:textId="77777777" w:rsidR="006B09CE" w:rsidRPr="006B09CE" w:rsidRDefault="006B09CE" w:rsidP="006B09CE">
      <w:pPr>
        <w:pStyle w:val="Smlouva-slo"/>
        <w:numPr>
          <w:ilvl w:val="0"/>
          <w:numId w:val="24"/>
        </w:numPr>
        <w:ind w:left="426" w:hanging="426"/>
        <w:rPr>
          <w:rFonts w:ascii="Arial" w:hAnsi="Arial" w:cs="Arial"/>
          <w:sz w:val="22"/>
          <w:szCs w:val="22"/>
        </w:rPr>
      </w:pPr>
      <w:r w:rsidRPr="006B09CE">
        <w:rPr>
          <w:rFonts w:ascii="Arial" w:hAnsi="Arial" w:cs="Arial"/>
          <w:sz w:val="22"/>
          <w:szCs w:val="22"/>
        </w:rPr>
        <w:t>Smluvní strany se zavazují řešit případné spory vzniklé při plnění této smlouvy vždy nejprve vzájemným jednáním na úrovni odpovědných zástupců obou smluvních stran. Pokud nedojde ke smírnému vyřešení věci, mohou se smluvní strany se svými nároky vyplývajícími z této smlouvy obrátit na soud.</w:t>
      </w:r>
    </w:p>
    <w:p w14:paraId="30FE3152" w14:textId="77777777" w:rsidR="006B09CE" w:rsidRPr="006B09CE" w:rsidRDefault="006B09CE" w:rsidP="006B09CE">
      <w:pPr>
        <w:pStyle w:val="Smlouva-slo"/>
        <w:numPr>
          <w:ilvl w:val="0"/>
          <w:numId w:val="24"/>
        </w:numPr>
        <w:ind w:left="426" w:hanging="426"/>
        <w:rPr>
          <w:rFonts w:ascii="Arial" w:hAnsi="Arial" w:cs="Arial"/>
          <w:sz w:val="22"/>
          <w:szCs w:val="22"/>
        </w:rPr>
      </w:pPr>
      <w:r w:rsidRPr="006B09CE">
        <w:rPr>
          <w:rFonts w:ascii="Arial" w:hAnsi="Arial" w:cs="Arial"/>
          <w:sz w:val="22"/>
          <w:szCs w:val="22"/>
        </w:rPr>
        <w:t xml:space="preserve">Změnit nebo doplnit smlouvu mohou smluvní strany pouze formou písemných dodatků, které budou vzestupně číslovány, výslovně prohlášeny za dodatek této smlouvy a podepsány oprávněnými zástupci smluvních stran. </w:t>
      </w:r>
    </w:p>
    <w:p w14:paraId="22B6E7B7" w14:textId="77777777" w:rsidR="006B09CE" w:rsidRPr="006B09CE" w:rsidRDefault="006B09CE" w:rsidP="006B09CE">
      <w:pPr>
        <w:pStyle w:val="Smlouva-slo"/>
        <w:numPr>
          <w:ilvl w:val="0"/>
          <w:numId w:val="24"/>
        </w:numPr>
        <w:ind w:left="426" w:hanging="426"/>
        <w:rPr>
          <w:rFonts w:ascii="Arial" w:hAnsi="Arial" w:cs="Arial"/>
          <w:sz w:val="22"/>
          <w:szCs w:val="22"/>
        </w:rPr>
      </w:pPr>
      <w:r w:rsidRPr="006B09CE">
        <w:rPr>
          <w:rFonts w:ascii="Arial" w:hAnsi="Arial" w:cs="Arial"/>
          <w:sz w:val="22"/>
          <w:szCs w:val="22"/>
        </w:rPr>
        <w:t xml:space="preserve">Smlouva nabývá platnosti podpisem obou smluvních stran. Tato smlouva podléhá povinnému uveřejnění v registru smluv podle zákona č. 340/2015 Sb., o zvláštních podmínkách účinnosti některých smluv, uveřejňování těchto smluv a o registru smluv (zákon o registru smluv), a nabude účinnosti nejdříve okamžikem takového uveřejnění. </w:t>
      </w:r>
    </w:p>
    <w:p w14:paraId="5DE4118C" w14:textId="77777777" w:rsidR="006B09CE" w:rsidRPr="006B09CE" w:rsidRDefault="006B09CE" w:rsidP="006B09CE">
      <w:pPr>
        <w:pStyle w:val="Smlouva-slo"/>
        <w:numPr>
          <w:ilvl w:val="0"/>
          <w:numId w:val="24"/>
        </w:numPr>
        <w:ind w:left="426" w:hanging="426"/>
        <w:rPr>
          <w:rFonts w:ascii="Arial" w:hAnsi="Arial" w:cs="Arial"/>
          <w:sz w:val="22"/>
          <w:szCs w:val="22"/>
        </w:rPr>
      </w:pPr>
      <w:r w:rsidRPr="006B09CE">
        <w:rPr>
          <w:rFonts w:ascii="Arial" w:hAnsi="Arial" w:cs="Arial"/>
          <w:sz w:val="22"/>
          <w:szCs w:val="22"/>
        </w:rPr>
        <w:t xml:space="preserve">Smlouva je vyhotovena ve čtyřech stejnopisech s platností originálu podepsaných oprávněnými zástupci smluvních stran, přičemž objednatel obdrží tři vyhotovení a zhotovitel jedno vyhotovení. Toto neplatí, pokud bude smlouva uzavřena elektronicky za předpokladu, že oprávnění zástupci </w:t>
      </w:r>
      <w:r w:rsidRPr="006B09CE">
        <w:rPr>
          <w:rFonts w:ascii="Arial" w:hAnsi="Arial" w:cs="Arial"/>
          <w:sz w:val="22"/>
          <w:szCs w:val="22"/>
        </w:rPr>
        <w:lastRenderedPageBreak/>
        <w:t>smluvních stran jej podepíší uznávaným elektronickým podpisem.</w:t>
      </w:r>
    </w:p>
    <w:p w14:paraId="11821F4C" w14:textId="77777777" w:rsidR="006B09CE" w:rsidRPr="006B09CE" w:rsidRDefault="006B09CE" w:rsidP="006B09CE">
      <w:pPr>
        <w:pStyle w:val="Smlouva-slo"/>
        <w:numPr>
          <w:ilvl w:val="0"/>
          <w:numId w:val="24"/>
        </w:numPr>
        <w:ind w:left="426" w:hanging="426"/>
        <w:rPr>
          <w:rFonts w:ascii="Arial" w:hAnsi="Arial" w:cs="Arial"/>
          <w:sz w:val="22"/>
          <w:szCs w:val="22"/>
        </w:rPr>
      </w:pPr>
      <w:r w:rsidRPr="006B09CE">
        <w:rPr>
          <w:rFonts w:ascii="Arial" w:hAnsi="Arial" w:cs="Arial"/>
          <w:sz w:val="22"/>
          <w:szCs w:val="22"/>
        </w:rPr>
        <w:t>Zhotovitel nemůže bez souhlasu objednatele postoupit svá práva a povinnosti plynoucí ze smlouvy třetí osobě.</w:t>
      </w:r>
    </w:p>
    <w:p w14:paraId="47F76E9E" w14:textId="77777777" w:rsidR="006B09CE" w:rsidRPr="006B09CE" w:rsidRDefault="006B09CE" w:rsidP="006B09CE">
      <w:pPr>
        <w:pStyle w:val="Smlouva-slo"/>
        <w:numPr>
          <w:ilvl w:val="0"/>
          <w:numId w:val="24"/>
        </w:numPr>
        <w:tabs>
          <w:tab w:val="left" w:pos="426"/>
        </w:tabs>
        <w:spacing w:after="120"/>
        <w:ind w:left="426" w:hanging="426"/>
        <w:rPr>
          <w:rFonts w:ascii="Arial" w:hAnsi="Arial" w:cs="Arial"/>
          <w:sz w:val="22"/>
          <w:szCs w:val="22"/>
        </w:rPr>
      </w:pPr>
      <w:r w:rsidRPr="006B09CE">
        <w:rPr>
          <w:rFonts w:ascii="Arial" w:hAnsi="Arial" w:cs="Arial"/>
          <w:sz w:val="22"/>
          <w:szCs w:val="22"/>
        </w:rPr>
        <w:t>Dle zákona č. 320/2001 Sb., o finanční kontrole ve veřejné správě a o změně některých zákonů (zákon o finanční kontrole), ve znění pozdějších předpisů, je vybraný dodavatel osobou povinnou spolupůsobit při výkonu finanční kontroly.</w:t>
      </w:r>
    </w:p>
    <w:p w14:paraId="7A5B6C3A" w14:textId="77777777" w:rsidR="006B09CE" w:rsidRPr="006B09CE" w:rsidRDefault="006B09CE" w:rsidP="006B09CE">
      <w:pPr>
        <w:pStyle w:val="Smlouva-slo"/>
        <w:numPr>
          <w:ilvl w:val="0"/>
          <w:numId w:val="24"/>
        </w:numPr>
        <w:tabs>
          <w:tab w:val="left" w:pos="426"/>
        </w:tabs>
        <w:spacing w:after="120"/>
        <w:ind w:left="426" w:hanging="426"/>
        <w:rPr>
          <w:rFonts w:ascii="Arial" w:hAnsi="Arial" w:cs="Arial"/>
          <w:sz w:val="22"/>
          <w:szCs w:val="22"/>
        </w:rPr>
      </w:pPr>
      <w:r w:rsidRPr="006B09CE">
        <w:rPr>
          <w:rFonts w:ascii="Arial" w:hAnsi="Arial" w:cs="Arial"/>
          <w:sz w:val="22"/>
          <w:szCs w:val="22"/>
        </w:rPr>
        <w:t>Zhotovitel souhlasí se zveřejněním smlouvy o dílo, včetně všech příloh a dodatků na profilu zadavatele, pokud ze zákona o zadávání veřejných zakázek tato povinnost plyne.</w:t>
      </w:r>
    </w:p>
    <w:p w14:paraId="2053DC31" w14:textId="77777777" w:rsidR="006B09CE" w:rsidRPr="006B09CE" w:rsidRDefault="006B09CE" w:rsidP="006B09CE">
      <w:pPr>
        <w:pStyle w:val="Smlouva-slo"/>
        <w:numPr>
          <w:ilvl w:val="0"/>
          <w:numId w:val="24"/>
        </w:numPr>
        <w:tabs>
          <w:tab w:val="left" w:pos="426"/>
        </w:tabs>
        <w:spacing w:before="0" w:after="120"/>
        <w:ind w:left="426" w:hanging="426"/>
        <w:rPr>
          <w:rFonts w:ascii="Arial" w:hAnsi="Arial" w:cs="Arial"/>
          <w:sz w:val="22"/>
          <w:szCs w:val="22"/>
        </w:rPr>
      </w:pPr>
      <w:r w:rsidRPr="006B09CE">
        <w:rPr>
          <w:rFonts w:ascii="Arial" w:hAnsi="Arial" w:cs="Arial"/>
          <w:sz w:val="22"/>
          <w:szCs w:val="22"/>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3305AA" w14:textId="77777777" w:rsidR="006B09CE" w:rsidRPr="006B09CE" w:rsidRDefault="006B09CE" w:rsidP="006B09CE">
      <w:pPr>
        <w:pStyle w:val="Smlouva-slo"/>
        <w:numPr>
          <w:ilvl w:val="0"/>
          <w:numId w:val="24"/>
        </w:numPr>
        <w:tabs>
          <w:tab w:val="left" w:pos="0"/>
          <w:tab w:val="left" w:pos="567"/>
        </w:tabs>
        <w:ind w:left="426" w:hanging="426"/>
        <w:rPr>
          <w:rFonts w:ascii="Arial" w:hAnsi="Arial" w:cs="Arial"/>
          <w:sz w:val="22"/>
          <w:szCs w:val="22"/>
        </w:rPr>
      </w:pPr>
      <w:r w:rsidRPr="006B09CE">
        <w:rPr>
          <w:rFonts w:ascii="Arial" w:hAnsi="Arial" w:cs="Arial"/>
          <w:sz w:val="22"/>
          <w:szCs w:val="22"/>
        </w:rPr>
        <w:t>Nedílnou součástí smlouvy je Příloha č. 1 – Požadavky na předmět plnění</w:t>
      </w:r>
      <w:r w:rsidR="00DA66DA">
        <w:rPr>
          <w:rFonts w:ascii="Arial" w:hAnsi="Arial" w:cs="Arial"/>
          <w:sz w:val="22"/>
          <w:szCs w:val="22"/>
        </w:rPr>
        <w:t xml:space="preserve"> smlouvy</w:t>
      </w:r>
      <w:r w:rsidRPr="006B09CE">
        <w:rPr>
          <w:rFonts w:ascii="Arial" w:hAnsi="Arial" w:cs="Arial"/>
          <w:sz w:val="22"/>
          <w:szCs w:val="22"/>
        </w:rPr>
        <w:t>.</w:t>
      </w:r>
    </w:p>
    <w:p w14:paraId="5C6D17A2" w14:textId="77777777" w:rsidR="006B09CE" w:rsidRDefault="006B09CE" w:rsidP="006B09CE">
      <w:pPr>
        <w:autoSpaceDE w:val="0"/>
        <w:autoSpaceDN w:val="0"/>
        <w:ind w:left="357"/>
        <w:jc w:val="both"/>
      </w:pPr>
    </w:p>
    <w:p w14:paraId="603089A0" w14:textId="77777777" w:rsidR="006B09CE" w:rsidRDefault="006B09CE" w:rsidP="006B09CE">
      <w:pPr>
        <w:autoSpaceDE w:val="0"/>
        <w:autoSpaceDN w:val="0"/>
        <w:ind w:left="357"/>
        <w:jc w:val="both"/>
      </w:pPr>
    </w:p>
    <w:p w14:paraId="411CAEEB" w14:textId="77777777" w:rsidR="00713B0D" w:rsidRDefault="00713B0D" w:rsidP="00713B0D">
      <w:pPr>
        <w:jc w:val="both"/>
      </w:pPr>
    </w:p>
    <w:p w14:paraId="046F4784" w14:textId="77777777" w:rsidR="003660CD" w:rsidRDefault="003660CD" w:rsidP="00713B0D">
      <w:pPr>
        <w:jc w:val="both"/>
      </w:pPr>
    </w:p>
    <w:p w14:paraId="3C1733C6" w14:textId="77777777" w:rsidR="00713B0D" w:rsidRDefault="00713B0D" w:rsidP="00713B0D">
      <w:pPr>
        <w:jc w:val="both"/>
      </w:pPr>
    </w:p>
    <w:p w14:paraId="6129FBD5" w14:textId="77777777" w:rsidR="003660CD" w:rsidRDefault="003660CD" w:rsidP="00713B0D">
      <w:pPr>
        <w:jc w:val="both"/>
      </w:pPr>
    </w:p>
    <w:p w14:paraId="22AF1078" w14:textId="77777777" w:rsidR="00713B0D" w:rsidRDefault="00713B0D" w:rsidP="00713B0D">
      <w:pPr>
        <w:tabs>
          <w:tab w:val="left" w:pos="5670"/>
        </w:tabs>
        <w:jc w:val="both"/>
      </w:pPr>
      <w:r>
        <w:t>V Odrách dne __________________</w:t>
      </w:r>
      <w:r>
        <w:tab/>
        <w:t xml:space="preserve">V </w:t>
      </w:r>
      <w:r w:rsidR="007F784C">
        <w:t>____________ dne _____________</w:t>
      </w:r>
    </w:p>
    <w:p w14:paraId="31178943" w14:textId="77777777" w:rsidR="00713B0D" w:rsidRDefault="00713B0D" w:rsidP="00713B0D">
      <w:pPr>
        <w:tabs>
          <w:tab w:val="left" w:pos="5670"/>
        </w:tabs>
        <w:jc w:val="both"/>
      </w:pPr>
    </w:p>
    <w:p w14:paraId="6EF9959F" w14:textId="77777777" w:rsidR="00713B0D" w:rsidRDefault="00713B0D" w:rsidP="00713B0D">
      <w:pPr>
        <w:tabs>
          <w:tab w:val="left" w:pos="5670"/>
        </w:tabs>
        <w:jc w:val="both"/>
      </w:pPr>
    </w:p>
    <w:p w14:paraId="77EDDD22" w14:textId="77777777" w:rsidR="003660CD" w:rsidRDefault="003660CD" w:rsidP="00713B0D">
      <w:pPr>
        <w:tabs>
          <w:tab w:val="left" w:pos="5670"/>
        </w:tabs>
        <w:jc w:val="both"/>
      </w:pPr>
    </w:p>
    <w:p w14:paraId="7B496299" w14:textId="77777777" w:rsidR="00713B0D" w:rsidRDefault="00713B0D" w:rsidP="00713B0D">
      <w:pPr>
        <w:tabs>
          <w:tab w:val="left" w:pos="5670"/>
        </w:tabs>
        <w:jc w:val="both"/>
      </w:pPr>
    </w:p>
    <w:p w14:paraId="49589486" w14:textId="77777777" w:rsidR="00713B0D" w:rsidRDefault="00713B0D" w:rsidP="00713B0D">
      <w:pPr>
        <w:tabs>
          <w:tab w:val="left" w:pos="5670"/>
        </w:tabs>
        <w:jc w:val="both"/>
      </w:pPr>
    </w:p>
    <w:p w14:paraId="6646A5C7" w14:textId="77777777" w:rsidR="00713B0D" w:rsidRDefault="00713B0D" w:rsidP="00713B0D">
      <w:pPr>
        <w:tabs>
          <w:tab w:val="left" w:pos="5670"/>
        </w:tabs>
        <w:jc w:val="both"/>
      </w:pPr>
    </w:p>
    <w:p w14:paraId="3F52BFF9" w14:textId="77777777" w:rsidR="003660CD" w:rsidRDefault="003660CD" w:rsidP="00713B0D">
      <w:pPr>
        <w:tabs>
          <w:tab w:val="left" w:pos="5670"/>
        </w:tabs>
        <w:jc w:val="both"/>
      </w:pPr>
    </w:p>
    <w:p w14:paraId="649B96E3" w14:textId="77777777" w:rsidR="003660CD" w:rsidRDefault="003660CD" w:rsidP="00713B0D">
      <w:pPr>
        <w:tabs>
          <w:tab w:val="left" w:pos="5670"/>
        </w:tabs>
        <w:jc w:val="both"/>
      </w:pPr>
    </w:p>
    <w:p w14:paraId="3FF85DBA" w14:textId="77777777" w:rsidR="00713B0D" w:rsidRDefault="00713B0D" w:rsidP="00713B0D">
      <w:pPr>
        <w:tabs>
          <w:tab w:val="left" w:pos="5670"/>
        </w:tabs>
        <w:jc w:val="both"/>
      </w:pPr>
      <w:r>
        <w:t>…………………………………………</w:t>
      </w:r>
      <w:r>
        <w:tab/>
        <w:t>…………………………………………</w:t>
      </w:r>
    </w:p>
    <w:p w14:paraId="36308B8D" w14:textId="77777777" w:rsidR="00713B0D" w:rsidRDefault="00713B0D" w:rsidP="00713B0D">
      <w:pPr>
        <w:tabs>
          <w:tab w:val="left" w:pos="5670"/>
        </w:tabs>
        <w:jc w:val="both"/>
      </w:pPr>
      <w:r>
        <w:t>Za objednatele</w:t>
      </w:r>
      <w:r>
        <w:tab/>
        <w:t>Za zhotovitele</w:t>
      </w:r>
    </w:p>
    <w:p w14:paraId="7F667809" w14:textId="77777777" w:rsidR="00713B0D" w:rsidRDefault="00713B0D" w:rsidP="00713B0D">
      <w:pPr>
        <w:tabs>
          <w:tab w:val="left" w:pos="5670"/>
        </w:tabs>
        <w:jc w:val="both"/>
      </w:pPr>
      <w:r>
        <w:t>Ing. Libor Helis</w:t>
      </w:r>
      <w:r w:rsidR="00631697">
        <w:t>, starosta města</w:t>
      </w:r>
      <w:r>
        <w:tab/>
        <w:t>jméno příjmení, funkce</w:t>
      </w:r>
    </w:p>
    <w:p w14:paraId="1917ECFB" w14:textId="77777777" w:rsidR="00713B0D" w:rsidRDefault="00713B0D" w:rsidP="00713B0D">
      <w:pPr>
        <w:jc w:val="both"/>
      </w:pPr>
    </w:p>
    <w:p w14:paraId="45EB0877" w14:textId="77777777" w:rsidR="00713B0D" w:rsidRDefault="00713B0D" w:rsidP="00713B0D">
      <w:pPr>
        <w:jc w:val="both"/>
      </w:pPr>
    </w:p>
    <w:p w14:paraId="64B0884F" w14:textId="77777777" w:rsidR="003660CD" w:rsidRDefault="003660CD" w:rsidP="00713B0D">
      <w:pPr>
        <w:jc w:val="both"/>
      </w:pPr>
    </w:p>
    <w:p w14:paraId="636A18B0" w14:textId="77777777" w:rsidR="00713B0D" w:rsidRDefault="00713B0D">
      <w:r>
        <w:br w:type="page"/>
      </w:r>
    </w:p>
    <w:p w14:paraId="7841F78B" w14:textId="77777777" w:rsidR="008536F1" w:rsidRPr="008536F1" w:rsidRDefault="008536F1" w:rsidP="008536F1">
      <w:pPr>
        <w:jc w:val="center"/>
        <w:rPr>
          <w:b/>
          <w:sz w:val="28"/>
          <w:szCs w:val="28"/>
        </w:rPr>
      </w:pPr>
      <w:r w:rsidRPr="008536F1">
        <w:rPr>
          <w:b/>
          <w:sz w:val="28"/>
          <w:szCs w:val="28"/>
        </w:rPr>
        <w:lastRenderedPageBreak/>
        <w:t xml:space="preserve">PŘÍLOHA Č. 1 SMLOUVY </w:t>
      </w:r>
    </w:p>
    <w:p w14:paraId="15C28702" w14:textId="77777777" w:rsidR="008536F1" w:rsidRDefault="008536F1" w:rsidP="008536F1">
      <w:pPr>
        <w:jc w:val="both"/>
        <w:rPr>
          <w:rFonts w:cs="Arial"/>
          <w:b/>
        </w:rPr>
      </w:pPr>
    </w:p>
    <w:p w14:paraId="62C226C6" w14:textId="77777777" w:rsidR="008536F1" w:rsidRPr="008536F1" w:rsidRDefault="008536F1" w:rsidP="008536F1">
      <w:pPr>
        <w:jc w:val="both"/>
        <w:rPr>
          <w:rFonts w:cs="Arial"/>
          <w:b/>
        </w:rPr>
      </w:pPr>
    </w:p>
    <w:p w14:paraId="4D566BF8" w14:textId="77777777" w:rsidR="008536F1" w:rsidRPr="000C208F" w:rsidRDefault="008536F1" w:rsidP="008536F1">
      <w:pPr>
        <w:ind w:left="284" w:hanging="284"/>
        <w:jc w:val="center"/>
        <w:rPr>
          <w:rFonts w:cs="Arial"/>
          <w:b/>
          <w:sz w:val="28"/>
          <w:szCs w:val="28"/>
        </w:rPr>
      </w:pPr>
      <w:r w:rsidRPr="00FB0610">
        <w:rPr>
          <w:rFonts w:cs="Arial"/>
          <w:b/>
          <w:sz w:val="28"/>
          <w:szCs w:val="28"/>
          <w:u w:val="single"/>
        </w:rPr>
        <w:t xml:space="preserve">Požadavky na předmět plnění </w:t>
      </w:r>
      <w:r w:rsidR="00DA66DA">
        <w:rPr>
          <w:rFonts w:cs="Arial"/>
          <w:b/>
          <w:sz w:val="28"/>
          <w:szCs w:val="28"/>
          <w:u w:val="single"/>
        </w:rPr>
        <w:t>smlouvy</w:t>
      </w:r>
    </w:p>
    <w:p w14:paraId="0778F478" w14:textId="77777777" w:rsidR="008536F1" w:rsidRDefault="008536F1" w:rsidP="008536F1">
      <w:pPr>
        <w:jc w:val="both"/>
        <w:rPr>
          <w:rFonts w:cs="Arial"/>
          <w:b/>
        </w:rPr>
      </w:pPr>
    </w:p>
    <w:p w14:paraId="46475E3C" w14:textId="77777777" w:rsidR="008536F1" w:rsidRDefault="008536F1" w:rsidP="008536F1">
      <w:pPr>
        <w:jc w:val="both"/>
        <w:rPr>
          <w:rFonts w:cs="Arial"/>
        </w:rPr>
      </w:pPr>
      <w:r>
        <w:rPr>
          <w:rFonts w:cs="Arial"/>
          <w:b/>
        </w:rPr>
        <w:t xml:space="preserve">Úplná aktualizace </w:t>
      </w:r>
      <w:r w:rsidRPr="00995B04">
        <w:rPr>
          <w:rFonts w:cs="Arial"/>
          <w:b/>
        </w:rPr>
        <w:t>územně analytických podkladů pro správní obvod obce s rozšířenou působností Odry</w:t>
      </w:r>
      <w:r>
        <w:rPr>
          <w:rFonts w:cs="Arial"/>
          <w:b/>
        </w:rPr>
        <w:t xml:space="preserve"> </w:t>
      </w:r>
      <w:r w:rsidRPr="00C310EE">
        <w:rPr>
          <w:rFonts w:cs="Arial"/>
        </w:rPr>
        <w:t>(dále jen „územně analytické podklady obce“)</w:t>
      </w:r>
      <w:r>
        <w:rPr>
          <w:rFonts w:cs="Arial"/>
        </w:rPr>
        <w:t xml:space="preserve"> obsahuje:</w:t>
      </w:r>
    </w:p>
    <w:p w14:paraId="3AF6F7F1" w14:textId="77777777" w:rsidR="008536F1" w:rsidRDefault="008536F1" w:rsidP="008536F1">
      <w:pPr>
        <w:pStyle w:val="Odstavecseseznamem"/>
        <w:numPr>
          <w:ilvl w:val="0"/>
          <w:numId w:val="8"/>
        </w:numPr>
        <w:jc w:val="both"/>
        <w:rPr>
          <w:rFonts w:cs="Arial"/>
        </w:rPr>
      </w:pPr>
      <w:r w:rsidRPr="00C310EE">
        <w:rPr>
          <w:rFonts w:cs="Arial"/>
        </w:rPr>
        <w:t>podklady pro rozbor udržitelného rozvoje území</w:t>
      </w:r>
      <w:r>
        <w:rPr>
          <w:rFonts w:cs="Arial"/>
        </w:rPr>
        <w:t>;</w:t>
      </w:r>
    </w:p>
    <w:p w14:paraId="2F92B1B7" w14:textId="77777777" w:rsidR="008536F1" w:rsidRDefault="008536F1" w:rsidP="008536F1">
      <w:pPr>
        <w:pStyle w:val="Odstavecseseznamem"/>
        <w:numPr>
          <w:ilvl w:val="0"/>
          <w:numId w:val="8"/>
        </w:numPr>
        <w:jc w:val="both"/>
        <w:rPr>
          <w:rFonts w:cs="Arial"/>
        </w:rPr>
      </w:pPr>
      <w:r>
        <w:rPr>
          <w:rFonts w:cs="Arial"/>
        </w:rPr>
        <w:t>rozbor udržitelného rozvoje území;</w:t>
      </w:r>
    </w:p>
    <w:p w14:paraId="29B8992A" w14:textId="77777777" w:rsidR="008536F1" w:rsidRDefault="008536F1" w:rsidP="008536F1">
      <w:pPr>
        <w:pStyle w:val="Odstavecseseznamem"/>
        <w:numPr>
          <w:ilvl w:val="0"/>
          <w:numId w:val="8"/>
        </w:numPr>
        <w:jc w:val="both"/>
        <w:rPr>
          <w:rFonts w:cs="Arial"/>
        </w:rPr>
      </w:pPr>
      <w:r>
        <w:rPr>
          <w:rFonts w:cs="Arial"/>
        </w:rPr>
        <w:t>databázi územně analytických podkladů.</w:t>
      </w:r>
    </w:p>
    <w:p w14:paraId="29D8B860" w14:textId="77777777" w:rsidR="008536F1" w:rsidRDefault="008536F1" w:rsidP="008536F1">
      <w:pPr>
        <w:jc w:val="both"/>
        <w:rPr>
          <w:rFonts w:cs="Arial"/>
        </w:rPr>
      </w:pPr>
    </w:p>
    <w:p w14:paraId="7A2605BA" w14:textId="77777777" w:rsidR="008536F1" w:rsidRDefault="008536F1" w:rsidP="008536F1">
      <w:pPr>
        <w:jc w:val="both"/>
        <w:rPr>
          <w:rFonts w:cs="Arial"/>
        </w:rPr>
      </w:pPr>
      <w:r w:rsidRPr="00C310EE">
        <w:rPr>
          <w:rFonts w:cs="Arial"/>
        </w:rPr>
        <w:t xml:space="preserve">Podkladem pro úplnou aktualizaci územně analytických podkladů </w:t>
      </w:r>
      <w:r>
        <w:rPr>
          <w:rFonts w:cs="Arial"/>
        </w:rPr>
        <w:t>obce je</w:t>
      </w:r>
      <w:r w:rsidRPr="00C310EE">
        <w:rPr>
          <w:rFonts w:cs="Arial"/>
        </w:rPr>
        <w:t xml:space="preserve"> poslední úplná aktualizace územně analytických podkladů </w:t>
      </w:r>
      <w:r>
        <w:rPr>
          <w:rFonts w:cs="Arial"/>
        </w:rPr>
        <w:t xml:space="preserve">obce z roku 2016. </w:t>
      </w:r>
    </w:p>
    <w:p w14:paraId="1FB69C05" w14:textId="77777777" w:rsidR="008536F1" w:rsidRDefault="008536F1" w:rsidP="008536F1">
      <w:pPr>
        <w:jc w:val="both"/>
        <w:rPr>
          <w:rFonts w:cs="Arial"/>
        </w:rPr>
      </w:pPr>
    </w:p>
    <w:p w14:paraId="3B8C3193" w14:textId="67F96879" w:rsidR="008536F1" w:rsidRPr="00C310EE" w:rsidRDefault="008536F1" w:rsidP="008536F1">
      <w:pPr>
        <w:jc w:val="both"/>
        <w:rPr>
          <w:rFonts w:cs="Arial"/>
        </w:rPr>
      </w:pPr>
      <w:r>
        <w:rPr>
          <w:rFonts w:cs="Arial"/>
        </w:rPr>
        <w:t xml:space="preserve">Aktualizace územně analytických podkladů obce bude zpracována v souladu se </w:t>
      </w:r>
      <w:r w:rsidR="000526C2">
        <w:t xml:space="preserve">zákonem </w:t>
      </w:r>
      <w:r>
        <w:t xml:space="preserve">č. </w:t>
      </w:r>
      <w:r w:rsidR="00054735">
        <w:rPr>
          <w:rFonts w:cs="Arial"/>
        </w:rPr>
        <w:t xml:space="preserve">183/2006 Sb., o územním plánování a stavebním řádu (stavební zákon), ve znění do </w:t>
      </w:r>
      <w:proofErr w:type="gramStart"/>
      <w:r w:rsidR="00054735">
        <w:rPr>
          <w:rFonts w:cs="Arial"/>
        </w:rPr>
        <w:t>31.12.2023</w:t>
      </w:r>
      <w:proofErr w:type="gramEnd"/>
      <w:r w:rsidR="00054735" w:rsidRPr="00756DBC">
        <w:rPr>
          <w:rFonts w:cs="Arial"/>
        </w:rPr>
        <w:t xml:space="preserve"> (dále jen "stavební zákon")</w:t>
      </w:r>
      <w:r w:rsidR="00054735">
        <w:rPr>
          <w:rFonts w:cs="Arial"/>
        </w:rPr>
        <w:t>, ve spojení s § 334a odst. 2 zákona č. 283/2021 Sb., stavební zákon, v platném znění,</w:t>
      </w:r>
      <w:r>
        <w:t xml:space="preserve"> </w:t>
      </w:r>
      <w:r>
        <w:rPr>
          <w:rFonts w:cs="Arial"/>
        </w:rPr>
        <w:t>vyhláškou č. 500/2006 Sb., o územně analytických podkladech, územně plánovací dokumentaci a způsobu evidence územně plánovací činnosti, ve znění pozdějších předpisů (dále jen „vyhláška“) a dalšími souvisejícími platnými právními předpisy a metodikami.</w:t>
      </w:r>
    </w:p>
    <w:p w14:paraId="0C56B25E" w14:textId="77777777" w:rsidR="008536F1" w:rsidRDefault="008536F1" w:rsidP="008536F1">
      <w:pPr>
        <w:jc w:val="both"/>
        <w:rPr>
          <w:rFonts w:cs="Arial"/>
        </w:rPr>
      </w:pPr>
    </w:p>
    <w:p w14:paraId="75056B14" w14:textId="77777777" w:rsidR="008536F1" w:rsidRPr="008A7C4F" w:rsidRDefault="008536F1" w:rsidP="008536F1">
      <w:pPr>
        <w:pStyle w:val="Odstavecseseznamem"/>
        <w:numPr>
          <w:ilvl w:val="0"/>
          <w:numId w:val="10"/>
        </w:numPr>
        <w:jc w:val="both"/>
        <w:rPr>
          <w:rFonts w:cs="Arial"/>
          <w:b/>
        </w:rPr>
      </w:pPr>
      <w:r w:rsidRPr="008A7C4F">
        <w:rPr>
          <w:rFonts w:cs="Arial"/>
          <w:b/>
        </w:rPr>
        <w:t>Databáze územně analytických podkladů:</w:t>
      </w:r>
    </w:p>
    <w:p w14:paraId="6BE9E18A" w14:textId="77777777" w:rsidR="008536F1" w:rsidRDefault="008536F1" w:rsidP="008536F1">
      <w:pPr>
        <w:pStyle w:val="Odstavecseseznamem"/>
        <w:numPr>
          <w:ilvl w:val="0"/>
          <w:numId w:val="9"/>
        </w:numPr>
        <w:jc w:val="both"/>
        <w:rPr>
          <w:rFonts w:cs="Arial"/>
        </w:rPr>
      </w:pPr>
      <w:r>
        <w:rPr>
          <w:rFonts w:cs="Arial"/>
        </w:rPr>
        <w:t>Databázi</w:t>
      </w:r>
      <w:r w:rsidRPr="00B34889">
        <w:rPr>
          <w:rFonts w:cs="Arial"/>
        </w:rPr>
        <w:t xml:space="preserve"> územně analytických podkladů </w:t>
      </w:r>
      <w:r>
        <w:rPr>
          <w:rFonts w:cs="Arial"/>
        </w:rPr>
        <w:t xml:space="preserve">tvoří </w:t>
      </w:r>
      <w:r w:rsidRPr="00B34889">
        <w:rPr>
          <w:rFonts w:cs="Arial"/>
        </w:rPr>
        <w:t>údaje o území, zjištění vyplývající z průzkumů území, další důležité dostupné informace a případně data vzniklá analýzou shromážděných informací</w:t>
      </w:r>
      <w:r>
        <w:rPr>
          <w:rFonts w:cs="Arial"/>
        </w:rPr>
        <w:t>.</w:t>
      </w:r>
    </w:p>
    <w:p w14:paraId="067E4DF8" w14:textId="77777777" w:rsidR="008536F1" w:rsidRDefault="008536F1" w:rsidP="008536F1">
      <w:pPr>
        <w:pStyle w:val="Odstavecseseznamem"/>
        <w:numPr>
          <w:ilvl w:val="0"/>
          <w:numId w:val="9"/>
        </w:numPr>
        <w:jc w:val="both"/>
        <w:rPr>
          <w:rFonts w:cs="Arial"/>
        </w:rPr>
      </w:pPr>
      <w:r>
        <w:rPr>
          <w:rFonts w:cs="Arial"/>
        </w:rPr>
        <w:t xml:space="preserve">Zhotovitel provede aktualizaci jevů </w:t>
      </w:r>
      <w:r w:rsidRPr="00F8515F">
        <w:rPr>
          <w:rFonts w:cs="Arial"/>
        </w:rPr>
        <w:t xml:space="preserve">dle </w:t>
      </w:r>
      <w:r>
        <w:rPr>
          <w:rFonts w:cs="Arial"/>
        </w:rPr>
        <w:t>přílohy č. 1 vyhlášky v podrobnosti a rozsahu nezbytném pro pořizování územních plánů a regulačních plánů.</w:t>
      </w:r>
    </w:p>
    <w:p w14:paraId="3681C6B0" w14:textId="1F72C2BA" w:rsidR="008536F1" w:rsidRPr="00D74459" w:rsidRDefault="008536F1" w:rsidP="008536F1">
      <w:pPr>
        <w:pStyle w:val="Odstavecseseznamem"/>
        <w:numPr>
          <w:ilvl w:val="0"/>
          <w:numId w:val="9"/>
        </w:numPr>
        <w:jc w:val="both"/>
        <w:rPr>
          <w:rFonts w:cs="Arial"/>
        </w:rPr>
      </w:pPr>
      <w:r>
        <w:rPr>
          <w:rFonts w:cs="Arial"/>
        </w:rPr>
        <w:t>Zhotovitel převede veškerá data do aktuálního datového modelu Moravskoslezského kraje. Datová báze bude zpracována v souladu se Správou datových modelů Moravskoslezského kraje.</w:t>
      </w:r>
    </w:p>
    <w:p w14:paraId="2BB00C21" w14:textId="77777777" w:rsidR="008536F1" w:rsidRDefault="008536F1" w:rsidP="008536F1">
      <w:pPr>
        <w:pStyle w:val="Odstavecseseznamem"/>
        <w:numPr>
          <w:ilvl w:val="0"/>
          <w:numId w:val="9"/>
        </w:numPr>
        <w:jc w:val="both"/>
        <w:rPr>
          <w:rFonts w:cs="Arial"/>
        </w:rPr>
      </w:pPr>
      <w:r>
        <w:rPr>
          <w:rFonts w:cs="Arial"/>
        </w:rPr>
        <w:t>Jeden z pokladů aktualizace bude aktuální datová sada poskytnutá krajským úřadem.</w:t>
      </w:r>
    </w:p>
    <w:p w14:paraId="1BCE1EB0" w14:textId="77777777" w:rsidR="008536F1" w:rsidRDefault="008536F1" w:rsidP="008536F1">
      <w:pPr>
        <w:pStyle w:val="Odstavecseseznamem"/>
        <w:numPr>
          <w:ilvl w:val="0"/>
          <w:numId w:val="9"/>
        </w:numPr>
        <w:jc w:val="both"/>
        <w:rPr>
          <w:rFonts w:cs="Arial"/>
        </w:rPr>
      </w:pPr>
      <w:r>
        <w:rPr>
          <w:rFonts w:cs="Arial"/>
        </w:rPr>
        <w:t>Zhotovitel zapracuje</w:t>
      </w:r>
      <w:r w:rsidRPr="005A6FD9">
        <w:rPr>
          <w:rFonts w:cs="Arial"/>
        </w:rPr>
        <w:t xml:space="preserve"> nově </w:t>
      </w:r>
      <w:r>
        <w:rPr>
          <w:rFonts w:cs="Arial"/>
        </w:rPr>
        <w:t xml:space="preserve">poskytnutá </w:t>
      </w:r>
      <w:r w:rsidRPr="005A6FD9">
        <w:rPr>
          <w:rFonts w:cs="Arial"/>
        </w:rPr>
        <w:t>dat</w:t>
      </w:r>
      <w:r>
        <w:rPr>
          <w:rFonts w:cs="Arial"/>
        </w:rPr>
        <w:t>a</w:t>
      </w:r>
      <w:r w:rsidRPr="005A6FD9">
        <w:rPr>
          <w:rFonts w:cs="Arial"/>
        </w:rPr>
        <w:t xml:space="preserve"> od poskytovatelů</w:t>
      </w:r>
      <w:r>
        <w:rPr>
          <w:rFonts w:cs="Arial"/>
        </w:rPr>
        <w:t xml:space="preserve"> za uplynulé období, veškerá data vycházející z územně plánovacích dokumentací, případně územních studií.</w:t>
      </w:r>
    </w:p>
    <w:p w14:paraId="4D7C1177" w14:textId="77777777" w:rsidR="008536F1" w:rsidRDefault="008536F1" w:rsidP="008536F1">
      <w:pPr>
        <w:pStyle w:val="Odstavecseseznamem"/>
        <w:numPr>
          <w:ilvl w:val="0"/>
          <w:numId w:val="9"/>
        </w:numPr>
        <w:jc w:val="both"/>
        <w:rPr>
          <w:rFonts w:cs="Arial"/>
        </w:rPr>
      </w:pPr>
      <w:r w:rsidRPr="00F8515F">
        <w:rPr>
          <w:rFonts w:cs="Arial"/>
        </w:rPr>
        <w:t xml:space="preserve">Vybrané jevy datové báze územně analytických podkladů dle přílohy č. 1 </w:t>
      </w:r>
      <w:r>
        <w:rPr>
          <w:rFonts w:cs="Arial"/>
        </w:rPr>
        <w:t>v</w:t>
      </w:r>
      <w:r w:rsidRPr="00F8515F">
        <w:rPr>
          <w:rFonts w:cs="Arial"/>
        </w:rPr>
        <w:t>yhlášky, které nejsou poskytovány poskytovateli, shromáždí zhotovitel vlastním průzku</w:t>
      </w:r>
      <w:r>
        <w:rPr>
          <w:rFonts w:cs="Arial"/>
        </w:rPr>
        <w:t xml:space="preserve">mem v terénu </w:t>
      </w:r>
      <w:r w:rsidR="002055DA">
        <w:rPr>
          <w:rFonts w:cs="Arial"/>
        </w:rPr>
        <w:br/>
      </w:r>
      <w:r>
        <w:rPr>
          <w:rFonts w:cs="Arial"/>
        </w:rPr>
        <w:t>a z dalších zdrojů.</w:t>
      </w:r>
    </w:p>
    <w:p w14:paraId="2BB6DFAB" w14:textId="77777777" w:rsidR="008536F1" w:rsidRDefault="008536F1" w:rsidP="008536F1">
      <w:pPr>
        <w:jc w:val="both"/>
        <w:rPr>
          <w:rFonts w:cs="Arial"/>
          <w:b/>
        </w:rPr>
      </w:pPr>
    </w:p>
    <w:p w14:paraId="21AF6A01" w14:textId="77777777" w:rsidR="008536F1" w:rsidRPr="008743FB" w:rsidRDefault="008536F1" w:rsidP="008536F1">
      <w:pPr>
        <w:pStyle w:val="Odstavecseseznamem"/>
        <w:numPr>
          <w:ilvl w:val="0"/>
          <w:numId w:val="10"/>
        </w:numPr>
        <w:jc w:val="both"/>
        <w:rPr>
          <w:rFonts w:cs="Arial"/>
          <w:b/>
        </w:rPr>
      </w:pPr>
      <w:r w:rsidRPr="008743FB">
        <w:rPr>
          <w:rFonts w:cs="Arial"/>
          <w:b/>
        </w:rPr>
        <w:t>Podklady pro rozbor udržitelného rozvoje území</w:t>
      </w:r>
    </w:p>
    <w:p w14:paraId="61827BC2" w14:textId="77777777" w:rsidR="008536F1" w:rsidRDefault="008536F1" w:rsidP="008536F1">
      <w:pPr>
        <w:pStyle w:val="Odstavecseseznamem"/>
        <w:numPr>
          <w:ilvl w:val="0"/>
          <w:numId w:val="9"/>
        </w:numPr>
        <w:jc w:val="both"/>
        <w:rPr>
          <w:rFonts w:cs="Arial"/>
        </w:rPr>
      </w:pPr>
      <w:r>
        <w:rPr>
          <w:rFonts w:cs="Arial"/>
        </w:rPr>
        <w:t>Zhotovitel utřídí a aktualizuje podklady</w:t>
      </w:r>
      <w:r w:rsidRPr="005D091C">
        <w:rPr>
          <w:rFonts w:cs="Arial"/>
        </w:rPr>
        <w:t xml:space="preserve"> pro rozbor udržitelného rozvoje úz</w:t>
      </w:r>
      <w:r>
        <w:rPr>
          <w:rFonts w:cs="Arial"/>
        </w:rPr>
        <w:t xml:space="preserve">emí, v rozsahu dle § 4 vyhlášky, </w:t>
      </w:r>
      <w:r w:rsidRPr="00665EE5">
        <w:rPr>
          <w:rFonts w:cs="Arial"/>
        </w:rPr>
        <w:t>přičemž naváže na poslední</w:t>
      </w:r>
      <w:r>
        <w:rPr>
          <w:rFonts w:cs="Arial"/>
        </w:rPr>
        <w:t xml:space="preserve"> úplnou aktualizaci územně analytických podkladů. </w:t>
      </w:r>
      <w:r w:rsidRPr="00665EE5">
        <w:rPr>
          <w:rFonts w:cs="Arial"/>
        </w:rPr>
        <w:t xml:space="preserve">Součástí zjištění a vyhodnocení stavu a vývoje území bude zpracován přehled o naplnění rozvojových ploch (zastavitelných ploch a ploch přestavby) v jednotlivých městech/obcích na základě </w:t>
      </w:r>
      <w:r>
        <w:rPr>
          <w:rFonts w:cs="Arial"/>
        </w:rPr>
        <w:t>údajů katastru nemovitostí, případně vydaných správních rozhodnutí či</w:t>
      </w:r>
      <w:r w:rsidRPr="00665EE5">
        <w:rPr>
          <w:rFonts w:cs="Arial"/>
        </w:rPr>
        <w:t xml:space="preserve"> průzkumu území.</w:t>
      </w:r>
    </w:p>
    <w:p w14:paraId="65D2A1AF" w14:textId="77777777" w:rsidR="008536F1" w:rsidRPr="000B1856" w:rsidRDefault="008536F1" w:rsidP="008536F1">
      <w:pPr>
        <w:pStyle w:val="Odstavecseseznamem"/>
        <w:numPr>
          <w:ilvl w:val="0"/>
          <w:numId w:val="9"/>
        </w:numPr>
        <w:jc w:val="both"/>
        <w:rPr>
          <w:rFonts w:cs="Arial"/>
        </w:rPr>
      </w:pPr>
      <w:r w:rsidRPr="000B1856">
        <w:rPr>
          <w:rFonts w:cs="Arial"/>
        </w:rPr>
        <w:t>Grafická část podkladů pro rozbor udržitelného rozvoje území</w:t>
      </w:r>
      <w:r>
        <w:rPr>
          <w:rFonts w:cs="Arial"/>
        </w:rPr>
        <w:t xml:space="preserve"> </w:t>
      </w:r>
      <w:r w:rsidRPr="000B1856">
        <w:rPr>
          <w:rFonts w:cs="Arial"/>
        </w:rPr>
        <w:t>bude obsahovat:</w:t>
      </w:r>
    </w:p>
    <w:p w14:paraId="5C91991A" w14:textId="77777777" w:rsidR="008536F1" w:rsidRDefault="008536F1" w:rsidP="008536F1">
      <w:pPr>
        <w:pStyle w:val="Odstavecseseznamem"/>
        <w:numPr>
          <w:ilvl w:val="0"/>
          <w:numId w:val="7"/>
        </w:numPr>
        <w:jc w:val="both"/>
        <w:rPr>
          <w:rFonts w:cs="Arial"/>
        </w:rPr>
      </w:pPr>
      <w:r>
        <w:rPr>
          <w:rFonts w:cs="Arial"/>
        </w:rPr>
        <w:t>v</w:t>
      </w:r>
      <w:r w:rsidRPr="00F8515F">
        <w:rPr>
          <w:rFonts w:cs="Arial"/>
        </w:rPr>
        <w:t>ýkres hodnot území (zahrnující hodnoty ku</w:t>
      </w:r>
      <w:r>
        <w:rPr>
          <w:rFonts w:cs="Arial"/>
        </w:rPr>
        <w:t>lturní, přírodní a civilizační);</w:t>
      </w:r>
    </w:p>
    <w:p w14:paraId="58AB752D" w14:textId="77777777" w:rsidR="008536F1" w:rsidRPr="00F8515F" w:rsidRDefault="008536F1" w:rsidP="008536F1">
      <w:pPr>
        <w:pStyle w:val="Odstavecseseznamem"/>
        <w:numPr>
          <w:ilvl w:val="0"/>
          <w:numId w:val="7"/>
        </w:numPr>
        <w:jc w:val="both"/>
        <w:rPr>
          <w:rFonts w:cs="Arial"/>
        </w:rPr>
      </w:pPr>
      <w:r>
        <w:rPr>
          <w:rFonts w:cs="Arial"/>
        </w:rPr>
        <w:t>v</w:t>
      </w:r>
      <w:r w:rsidRPr="00F8515F">
        <w:rPr>
          <w:rFonts w:cs="Arial"/>
        </w:rPr>
        <w:t>ýkres limitů využití území</w:t>
      </w:r>
      <w:r>
        <w:rPr>
          <w:rFonts w:cs="Arial"/>
        </w:rPr>
        <w:t>;</w:t>
      </w:r>
    </w:p>
    <w:p w14:paraId="44BB2D6B" w14:textId="77777777" w:rsidR="008536F1" w:rsidRPr="00F8515F" w:rsidRDefault="008536F1" w:rsidP="008536F1">
      <w:pPr>
        <w:pStyle w:val="Odstavecseseznamem"/>
        <w:numPr>
          <w:ilvl w:val="0"/>
          <w:numId w:val="7"/>
        </w:numPr>
        <w:jc w:val="both"/>
        <w:rPr>
          <w:rFonts w:cs="Arial"/>
        </w:rPr>
      </w:pPr>
      <w:r>
        <w:rPr>
          <w:rFonts w:cs="Arial"/>
        </w:rPr>
        <w:t>v</w:t>
      </w:r>
      <w:r w:rsidRPr="00F8515F">
        <w:rPr>
          <w:rFonts w:cs="Arial"/>
        </w:rPr>
        <w:t>ýkres záměrů na provedení změn v</w:t>
      </w:r>
      <w:r>
        <w:rPr>
          <w:rFonts w:cs="Arial"/>
        </w:rPr>
        <w:t> </w:t>
      </w:r>
      <w:r w:rsidRPr="00F8515F">
        <w:rPr>
          <w:rFonts w:cs="Arial"/>
        </w:rPr>
        <w:t>území</w:t>
      </w:r>
      <w:r>
        <w:rPr>
          <w:rFonts w:cs="Arial"/>
        </w:rPr>
        <w:t>;</w:t>
      </w:r>
    </w:p>
    <w:p w14:paraId="5BCA3531" w14:textId="77777777" w:rsidR="008536F1" w:rsidRPr="002F76D5" w:rsidRDefault="008536F1" w:rsidP="008536F1">
      <w:pPr>
        <w:pStyle w:val="Odstavecseseznamem"/>
        <w:numPr>
          <w:ilvl w:val="0"/>
          <w:numId w:val="7"/>
        </w:numPr>
        <w:jc w:val="both"/>
        <w:rPr>
          <w:rFonts w:cs="Arial"/>
        </w:rPr>
      </w:pPr>
      <w:r>
        <w:rPr>
          <w:rFonts w:cs="Arial"/>
        </w:rPr>
        <w:t>v</w:t>
      </w:r>
      <w:r w:rsidRPr="002F76D5">
        <w:rPr>
          <w:rFonts w:cs="Arial"/>
        </w:rPr>
        <w:t xml:space="preserve">ýkresy/schémata znázorňující naplnění rozvojových ploch (zastavitelných ploch a ploch přestavby) na základě </w:t>
      </w:r>
      <w:r>
        <w:rPr>
          <w:rFonts w:cs="Arial"/>
        </w:rPr>
        <w:t xml:space="preserve">údajů dle katastru nemovitosti, případně </w:t>
      </w:r>
      <w:r w:rsidRPr="002F76D5">
        <w:rPr>
          <w:rFonts w:cs="Arial"/>
        </w:rPr>
        <w:t>vydaných</w:t>
      </w:r>
      <w:r>
        <w:rPr>
          <w:rFonts w:cs="Arial"/>
        </w:rPr>
        <w:t xml:space="preserve"> správních rozhodnutí a průzkumů v území;</w:t>
      </w:r>
    </w:p>
    <w:p w14:paraId="7767720A" w14:textId="77777777" w:rsidR="008536F1" w:rsidRPr="00F8515F" w:rsidRDefault="008536F1" w:rsidP="008536F1">
      <w:pPr>
        <w:pStyle w:val="Odstavecseseznamem"/>
        <w:numPr>
          <w:ilvl w:val="0"/>
          <w:numId w:val="7"/>
        </w:numPr>
        <w:jc w:val="both"/>
        <w:rPr>
          <w:rFonts w:cs="Arial"/>
        </w:rPr>
      </w:pPr>
      <w:r>
        <w:rPr>
          <w:rFonts w:cs="Arial"/>
        </w:rPr>
        <w:t>p</w:t>
      </w:r>
      <w:r w:rsidRPr="00F8515F">
        <w:rPr>
          <w:rFonts w:cs="Arial"/>
        </w:rPr>
        <w:t>odklady mohou být doplněny o další výkresy, schémata, tabulky, grafy či kartogramy.</w:t>
      </w:r>
    </w:p>
    <w:p w14:paraId="568ED049" w14:textId="77777777" w:rsidR="008536F1" w:rsidRPr="009F375C" w:rsidRDefault="008536F1" w:rsidP="008536F1">
      <w:pPr>
        <w:jc w:val="both"/>
        <w:rPr>
          <w:rFonts w:cs="Arial"/>
        </w:rPr>
      </w:pPr>
    </w:p>
    <w:p w14:paraId="3FD954AA" w14:textId="77777777" w:rsidR="008536F1" w:rsidRPr="002F76D5" w:rsidRDefault="008536F1" w:rsidP="008536F1">
      <w:pPr>
        <w:pStyle w:val="Odstavecseseznamem"/>
        <w:numPr>
          <w:ilvl w:val="0"/>
          <w:numId w:val="10"/>
        </w:numPr>
        <w:jc w:val="both"/>
        <w:rPr>
          <w:rFonts w:cs="Arial"/>
          <w:b/>
        </w:rPr>
      </w:pPr>
      <w:r>
        <w:rPr>
          <w:rFonts w:cs="Arial"/>
          <w:b/>
        </w:rPr>
        <w:t xml:space="preserve">Rozbor </w:t>
      </w:r>
      <w:r w:rsidRPr="002F76D5">
        <w:rPr>
          <w:rFonts w:cs="Arial"/>
          <w:b/>
        </w:rPr>
        <w:t>udržitelného rozvoje území</w:t>
      </w:r>
    </w:p>
    <w:p w14:paraId="0F91D6ED" w14:textId="77777777" w:rsidR="008536F1" w:rsidRPr="008A7C4F" w:rsidRDefault="008536F1" w:rsidP="008536F1">
      <w:pPr>
        <w:pStyle w:val="Odstavecseseznamem"/>
        <w:numPr>
          <w:ilvl w:val="0"/>
          <w:numId w:val="9"/>
        </w:numPr>
        <w:jc w:val="both"/>
        <w:rPr>
          <w:rFonts w:cs="Arial"/>
        </w:rPr>
      </w:pPr>
      <w:r>
        <w:rPr>
          <w:rFonts w:cs="Arial"/>
        </w:rPr>
        <w:lastRenderedPageBreak/>
        <w:t xml:space="preserve">Zhotovitel utřídí a aktualizuje </w:t>
      </w:r>
      <w:r w:rsidRPr="005D091C">
        <w:rPr>
          <w:rFonts w:cs="Arial"/>
        </w:rPr>
        <w:t>rozbor udržitelného rozvoje úz</w:t>
      </w:r>
      <w:r>
        <w:rPr>
          <w:rFonts w:cs="Arial"/>
        </w:rPr>
        <w:t xml:space="preserve">emí, v rozsahu dle § 4 vyhlášky, </w:t>
      </w:r>
      <w:r w:rsidRPr="00665EE5">
        <w:rPr>
          <w:rFonts w:cs="Arial"/>
        </w:rPr>
        <w:t>přičemž naváže na poslední</w:t>
      </w:r>
      <w:r>
        <w:rPr>
          <w:rFonts w:cs="Arial"/>
        </w:rPr>
        <w:t xml:space="preserve"> úplnou aktualizaci územně analytických podkladů. </w:t>
      </w:r>
    </w:p>
    <w:p w14:paraId="68EEFB6A" w14:textId="77777777" w:rsidR="008536F1" w:rsidRPr="008A7C4F" w:rsidRDefault="008536F1" w:rsidP="008536F1">
      <w:pPr>
        <w:pStyle w:val="Odstavecseseznamem"/>
        <w:numPr>
          <w:ilvl w:val="0"/>
          <w:numId w:val="9"/>
        </w:numPr>
        <w:jc w:val="both"/>
        <w:rPr>
          <w:rFonts w:cs="Arial"/>
        </w:rPr>
      </w:pPr>
      <w:r w:rsidRPr="008A7C4F">
        <w:rPr>
          <w:rFonts w:cs="Arial"/>
        </w:rPr>
        <w:t>Grafická část bude obsahovat:</w:t>
      </w:r>
    </w:p>
    <w:p w14:paraId="33300FFD" w14:textId="77777777" w:rsidR="008536F1" w:rsidRPr="00454C06" w:rsidRDefault="008536F1" w:rsidP="008536F1">
      <w:pPr>
        <w:pStyle w:val="Odstavecseseznamem"/>
        <w:numPr>
          <w:ilvl w:val="0"/>
          <w:numId w:val="7"/>
        </w:numPr>
        <w:jc w:val="both"/>
        <w:rPr>
          <w:rFonts w:cs="Arial"/>
        </w:rPr>
      </w:pPr>
      <w:r>
        <w:rPr>
          <w:rFonts w:cs="Arial"/>
        </w:rPr>
        <w:t>v</w:t>
      </w:r>
      <w:r w:rsidRPr="00454C06">
        <w:rPr>
          <w:rFonts w:cs="Arial"/>
        </w:rPr>
        <w:t>ýkres problémů k řešení v územně plánovacích dokumentacích, případně v územních studiích (tzv. „problémový výkres“)</w:t>
      </w:r>
    </w:p>
    <w:p w14:paraId="55E227C3" w14:textId="77777777" w:rsidR="008536F1" w:rsidRDefault="008536F1" w:rsidP="008536F1">
      <w:pPr>
        <w:pStyle w:val="Odstavecseseznamem"/>
        <w:numPr>
          <w:ilvl w:val="0"/>
          <w:numId w:val="7"/>
        </w:numPr>
        <w:jc w:val="both"/>
        <w:rPr>
          <w:rFonts w:cs="Arial"/>
        </w:rPr>
      </w:pPr>
      <w:r>
        <w:rPr>
          <w:rFonts w:cs="Arial"/>
        </w:rPr>
        <w:t>rozbor může</w:t>
      </w:r>
      <w:r w:rsidRPr="00454C06">
        <w:rPr>
          <w:rFonts w:cs="Arial"/>
        </w:rPr>
        <w:t xml:space="preserve"> být doplněny dalšími výkresy, schématy, tabulkami, grafy či kartogramy.</w:t>
      </w:r>
    </w:p>
    <w:p w14:paraId="601C4F49" w14:textId="77777777" w:rsidR="008536F1" w:rsidRDefault="008536F1" w:rsidP="008536F1">
      <w:pPr>
        <w:jc w:val="both"/>
        <w:rPr>
          <w:rFonts w:cs="Arial"/>
        </w:rPr>
      </w:pPr>
    </w:p>
    <w:p w14:paraId="391A8F7E" w14:textId="77777777" w:rsidR="008536F1" w:rsidRDefault="008536F1" w:rsidP="008536F1">
      <w:pPr>
        <w:pStyle w:val="Odstavecseseznamem"/>
        <w:numPr>
          <w:ilvl w:val="0"/>
          <w:numId w:val="10"/>
        </w:numPr>
        <w:jc w:val="both"/>
        <w:rPr>
          <w:rFonts w:cs="Arial"/>
          <w:b/>
        </w:rPr>
      </w:pPr>
      <w:r>
        <w:rPr>
          <w:rFonts w:cs="Arial"/>
          <w:b/>
        </w:rPr>
        <w:t xml:space="preserve">Průběh pořízení úplné aktualizace </w:t>
      </w:r>
      <w:r w:rsidRPr="00454C06">
        <w:rPr>
          <w:rFonts w:cs="Arial"/>
          <w:b/>
        </w:rPr>
        <w:t>územně analytických podkladů</w:t>
      </w:r>
      <w:r>
        <w:rPr>
          <w:rFonts w:cs="Arial"/>
          <w:b/>
        </w:rPr>
        <w:t xml:space="preserve"> obce</w:t>
      </w:r>
    </w:p>
    <w:p w14:paraId="4AFFA4CC" w14:textId="77777777" w:rsidR="008536F1" w:rsidRDefault="008536F1" w:rsidP="008536F1">
      <w:pPr>
        <w:pStyle w:val="Odstavecseseznamem"/>
        <w:numPr>
          <w:ilvl w:val="0"/>
          <w:numId w:val="9"/>
        </w:numPr>
        <w:jc w:val="both"/>
        <w:rPr>
          <w:rFonts w:cs="Arial"/>
        </w:rPr>
      </w:pPr>
      <w:r>
        <w:rPr>
          <w:rFonts w:cs="Arial"/>
        </w:rPr>
        <w:t>P</w:t>
      </w:r>
      <w:r w:rsidRPr="008A7C4F">
        <w:rPr>
          <w:rFonts w:cs="Arial"/>
        </w:rPr>
        <w:t xml:space="preserve">řed zahájením prací </w:t>
      </w:r>
      <w:r>
        <w:rPr>
          <w:rFonts w:cs="Arial"/>
        </w:rPr>
        <w:t>proběhne</w:t>
      </w:r>
      <w:r w:rsidRPr="008A7C4F">
        <w:rPr>
          <w:rFonts w:cs="Arial"/>
        </w:rPr>
        <w:t xml:space="preserve"> v sídle objednatele </w:t>
      </w:r>
      <w:r>
        <w:rPr>
          <w:rFonts w:cs="Arial"/>
        </w:rPr>
        <w:t xml:space="preserve">úvodní schůzka mezi zhotovitelem </w:t>
      </w:r>
      <w:r w:rsidR="002055DA">
        <w:rPr>
          <w:rFonts w:cs="Arial"/>
        </w:rPr>
        <w:br/>
      </w:r>
      <w:r>
        <w:rPr>
          <w:rFonts w:cs="Arial"/>
        </w:rPr>
        <w:t>a pořizovatelem.</w:t>
      </w:r>
    </w:p>
    <w:p w14:paraId="4C61FFA6" w14:textId="77777777" w:rsidR="008536F1" w:rsidRDefault="008536F1" w:rsidP="008536F1">
      <w:pPr>
        <w:pStyle w:val="Odstavecseseznamem"/>
        <w:numPr>
          <w:ilvl w:val="0"/>
          <w:numId w:val="9"/>
        </w:numPr>
        <w:jc w:val="both"/>
        <w:rPr>
          <w:rFonts w:cs="Arial"/>
        </w:rPr>
      </w:pPr>
      <w:r>
        <w:rPr>
          <w:rFonts w:cs="Arial"/>
        </w:rPr>
        <w:t xml:space="preserve">Jednotlivé výstupy úplné aktualizace </w:t>
      </w:r>
      <w:r w:rsidRPr="00C310EE">
        <w:rPr>
          <w:rFonts w:cs="Arial"/>
        </w:rPr>
        <w:t>ú</w:t>
      </w:r>
      <w:r>
        <w:rPr>
          <w:rFonts w:cs="Arial"/>
        </w:rPr>
        <w:t>zemně analytických podkladů</w:t>
      </w:r>
      <w:r w:rsidRPr="00C310EE">
        <w:rPr>
          <w:rFonts w:cs="Arial"/>
        </w:rPr>
        <w:t xml:space="preserve"> obce</w:t>
      </w:r>
      <w:r>
        <w:rPr>
          <w:rFonts w:cs="Arial"/>
        </w:rPr>
        <w:t xml:space="preserve"> budou průběžně konzultovány s pořizovatelem, před jejich finálním odevzdáním budou pořizovateli zaslány ke kontrole.</w:t>
      </w:r>
    </w:p>
    <w:p w14:paraId="66995F77" w14:textId="77777777" w:rsidR="008536F1" w:rsidRPr="00F83DCF" w:rsidRDefault="008536F1" w:rsidP="008536F1">
      <w:pPr>
        <w:pStyle w:val="Odstavecseseznamem"/>
        <w:numPr>
          <w:ilvl w:val="0"/>
          <w:numId w:val="9"/>
        </w:numPr>
        <w:jc w:val="both"/>
        <w:rPr>
          <w:rFonts w:cs="Arial"/>
        </w:rPr>
      </w:pPr>
      <w:r>
        <w:rPr>
          <w:rFonts w:cs="Arial"/>
        </w:rPr>
        <w:t>Zhotovitel dokončí aktualizaci</w:t>
      </w:r>
      <w:r w:rsidRPr="008647BC">
        <w:rPr>
          <w:rFonts w:cs="Arial"/>
        </w:rPr>
        <w:t xml:space="preserve"> </w:t>
      </w:r>
      <w:r w:rsidRPr="008C0EBC">
        <w:rPr>
          <w:rFonts w:cs="Arial"/>
        </w:rPr>
        <w:t>územně analytických podkladů obce</w:t>
      </w:r>
      <w:r w:rsidRPr="008647BC">
        <w:rPr>
          <w:rFonts w:cs="Arial"/>
        </w:rPr>
        <w:t xml:space="preserve"> na základě projednání </w:t>
      </w:r>
      <w:r w:rsidR="002055DA">
        <w:rPr>
          <w:rFonts w:cs="Arial"/>
        </w:rPr>
        <w:br/>
      </w:r>
      <w:r w:rsidRPr="008647BC">
        <w:rPr>
          <w:rFonts w:cs="Arial"/>
        </w:rPr>
        <w:t xml:space="preserve">s obcemi dle § 29 </w:t>
      </w:r>
      <w:r>
        <w:rPr>
          <w:rFonts w:cs="Arial"/>
        </w:rPr>
        <w:t>stavebního zákona (současně zhotovitel zapracuje případné výsledky projednání).</w:t>
      </w:r>
      <w:r w:rsidRPr="008647BC">
        <w:rPr>
          <w:rFonts w:cs="Arial"/>
        </w:rPr>
        <w:t xml:space="preserve"> Zhotovitel se bude v případě potřeby aktivně </w:t>
      </w:r>
      <w:r>
        <w:rPr>
          <w:rFonts w:cs="Arial"/>
        </w:rPr>
        <w:t>účastnit projednání aktualizace územně analytických podkladů s obcemi.</w:t>
      </w:r>
    </w:p>
    <w:p w14:paraId="24F0421B" w14:textId="77777777" w:rsidR="008536F1" w:rsidRDefault="008536F1" w:rsidP="008536F1">
      <w:pPr>
        <w:jc w:val="both"/>
        <w:rPr>
          <w:rFonts w:cs="Arial"/>
        </w:rPr>
      </w:pPr>
    </w:p>
    <w:p w14:paraId="3024D289" w14:textId="77777777" w:rsidR="008536F1" w:rsidRPr="008C0EBC" w:rsidRDefault="008536F1" w:rsidP="008536F1">
      <w:pPr>
        <w:pStyle w:val="Odstavecseseznamem"/>
        <w:numPr>
          <w:ilvl w:val="0"/>
          <w:numId w:val="10"/>
        </w:numPr>
        <w:jc w:val="both"/>
        <w:rPr>
          <w:rFonts w:cs="Arial"/>
          <w:b/>
        </w:rPr>
      </w:pPr>
      <w:r>
        <w:rPr>
          <w:rFonts w:cs="Arial"/>
          <w:b/>
        </w:rPr>
        <w:t>Další p</w:t>
      </w:r>
      <w:r w:rsidRPr="008C0EBC">
        <w:rPr>
          <w:rFonts w:cs="Arial"/>
          <w:b/>
        </w:rPr>
        <w:t xml:space="preserve">ožadavky na formu zpracování předmětu </w:t>
      </w:r>
      <w:r w:rsidR="008A4AE2">
        <w:rPr>
          <w:rFonts w:cs="Arial"/>
          <w:b/>
        </w:rPr>
        <w:t>plnění</w:t>
      </w:r>
    </w:p>
    <w:p w14:paraId="0FADAB9D" w14:textId="77777777" w:rsidR="008536F1" w:rsidRDefault="008536F1" w:rsidP="008536F1">
      <w:pPr>
        <w:pStyle w:val="Odstavecseseznamem"/>
        <w:numPr>
          <w:ilvl w:val="0"/>
          <w:numId w:val="9"/>
        </w:numPr>
        <w:jc w:val="both"/>
        <w:rPr>
          <w:rFonts w:cs="Arial"/>
        </w:rPr>
      </w:pPr>
      <w:r w:rsidRPr="008C0EBC">
        <w:rPr>
          <w:rFonts w:cs="Arial"/>
        </w:rPr>
        <w:t xml:space="preserve">Úplná aktualizace </w:t>
      </w:r>
      <w:r w:rsidRPr="00C310EE">
        <w:rPr>
          <w:rFonts w:cs="Arial"/>
        </w:rPr>
        <w:t>ú</w:t>
      </w:r>
      <w:r>
        <w:rPr>
          <w:rFonts w:cs="Arial"/>
        </w:rPr>
        <w:t xml:space="preserve">zemně analytické podkladů </w:t>
      </w:r>
      <w:r w:rsidRPr="00C310EE">
        <w:rPr>
          <w:rFonts w:cs="Arial"/>
        </w:rPr>
        <w:t>obce</w:t>
      </w:r>
      <w:r w:rsidRPr="008C0EBC">
        <w:rPr>
          <w:rFonts w:cs="Arial"/>
        </w:rPr>
        <w:t xml:space="preserve"> bude odevzdána</w:t>
      </w:r>
      <w:r>
        <w:rPr>
          <w:rFonts w:cs="Arial"/>
        </w:rPr>
        <w:t>: 3x v digitální</w:t>
      </w:r>
      <w:r w:rsidRPr="008C0EBC">
        <w:rPr>
          <w:rFonts w:cs="Arial"/>
        </w:rPr>
        <w:t xml:space="preserve"> </w:t>
      </w:r>
      <w:r>
        <w:rPr>
          <w:rFonts w:cs="Arial"/>
        </w:rPr>
        <w:t xml:space="preserve">podobě dle požadovaných formátů, 2x v tištěné podobě. </w:t>
      </w:r>
    </w:p>
    <w:p w14:paraId="149D5159" w14:textId="77777777" w:rsidR="008536F1" w:rsidRPr="000D397A" w:rsidRDefault="008536F1" w:rsidP="008536F1">
      <w:pPr>
        <w:pStyle w:val="Odstavecseseznamem"/>
        <w:numPr>
          <w:ilvl w:val="0"/>
          <w:numId w:val="9"/>
        </w:numPr>
        <w:jc w:val="both"/>
        <w:rPr>
          <w:rFonts w:cs="Arial"/>
        </w:rPr>
      </w:pPr>
      <w:r>
        <w:rPr>
          <w:rFonts w:cs="Arial"/>
        </w:rPr>
        <w:t xml:space="preserve">Návrh úplné aktualizace </w:t>
      </w:r>
      <w:r w:rsidRPr="00C310EE">
        <w:rPr>
          <w:rFonts w:cs="Arial"/>
        </w:rPr>
        <w:t>ú</w:t>
      </w:r>
      <w:r>
        <w:rPr>
          <w:rFonts w:cs="Arial"/>
        </w:rPr>
        <w:t xml:space="preserve">zemně analytické podkladů </w:t>
      </w:r>
      <w:r w:rsidRPr="00C310EE">
        <w:rPr>
          <w:rFonts w:cs="Arial"/>
        </w:rPr>
        <w:t>obce</w:t>
      </w:r>
      <w:r>
        <w:rPr>
          <w:rFonts w:cs="Arial"/>
        </w:rPr>
        <w:t xml:space="preserve"> bude odevzdán v digitální podobě. Návrh úplné aktualizace </w:t>
      </w:r>
      <w:r w:rsidRPr="00C310EE">
        <w:rPr>
          <w:rFonts w:cs="Arial"/>
        </w:rPr>
        <w:t>ú</w:t>
      </w:r>
      <w:r>
        <w:rPr>
          <w:rFonts w:cs="Arial"/>
        </w:rPr>
        <w:t xml:space="preserve">zemně analytické podkladů </w:t>
      </w:r>
      <w:r w:rsidRPr="00C310EE">
        <w:rPr>
          <w:rFonts w:cs="Arial"/>
        </w:rPr>
        <w:t>obce</w:t>
      </w:r>
      <w:r>
        <w:rPr>
          <w:rFonts w:cs="Arial"/>
        </w:rPr>
        <w:t xml:space="preserve"> v rozsahu určení problémů k řešení v územně plánovacích dokumentacích bude pro účely projednání s obcemi odevzdán taktéž 1x v tištěné podobě.</w:t>
      </w:r>
    </w:p>
    <w:p w14:paraId="7246765B" w14:textId="77777777" w:rsidR="008536F1" w:rsidRDefault="008536F1" w:rsidP="008536F1">
      <w:pPr>
        <w:pStyle w:val="Odstavecseseznamem"/>
        <w:numPr>
          <w:ilvl w:val="0"/>
          <w:numId w:val="9"/>
        </w:numPr>
        <w:jc w:val="both"/>
        <w:rPr>
          <w:rFonts w:cs="Arial"/>
        </w:rPr>
      </w:pPr>
      <w:r w:rsidRPr="00467217">
        <w:rPr>
          <w:rFonts w:cs="Arial"/>
        </w:rPr>
        <w:t xml:space="preserve">Textová část díla včetně tabulkových příloh bude zpracována v produktech MS Office </w:t>
      </w:r>
      <w:r w:rsidR="002055DA">
        <w:rPr>
          <w:rFonts w:cs="Arial"/>
        </w:rPr>
        <w:br/>
      </w:r>
      <w:r w:rsidRPr="00467217">
        <w:rPr>
          <w:rFonts w:cs="Arial"/>
        </w:rPr>
        <w:t>ve formátu *.doc, *.</w:t>
      </w:r>
      <w:proofErr w:type="spellStart"/>
      <w:r w:rsidRPr="00467217">
        <w:rPr>
          <w:rFonts w:cs="Arial"/>
        </w:rPr>
        <w:t>xls</w:t>
      </w:r>
      <w:proofErr w:type="spellEnd"/>
      <w:r w:rsidRPr="00467217">
        <w:rPr>
          <w:rFonts w:cs="Arial"/>
        </w:rPr>
        <w:t xml:space="preserve"> nebo *.</w:t>
      </w:r>
      <w:proofErr w:type="spellStart"/>
      <w:r w:rsidRPr="00467217">
        <w:rPr>
          <w:rFonts w:cs="Arial"/>
        </w:rPr>
        <w:t>docx</w:t>
      </w:r>
      <w:proofErr w:type="spellEnd"/>
      <w:r w:rsidRPr="00467217">
        <w:rPr>
          <w:rFonts w:cs="Arial"/>
        </w:rPr>
        <w:t xml:space="preserve"> a *.</w:t>
      </w:r>
      <w:proofErr w:type="spellStart"/>
      <w:r w:rsidRPr="00467217">
        <w:rPr>
          <w:rFonts w:cs="Arial"/>
        </w:rPr>
        <w:t>xlsx</w:t>
      </w:r>
      <w:proofErr w:type="spellEnd"/>
      <w:r w:rsidRPr="00467217">
        <w:rPr>
          <w:rFonts w:cs="Arial"/>
        </w:rPr>
        <w:t xml:space="preserve"> a převedena do formátu *.</w:t>
      </w:r>
      <w:proofErr w:type="spellStart"/>
      <w:r w:rsidRPr="00467217">
        <w:rPr>
          <w:rFonts w:cs="Arial"/>
        </w:rPr>
        <w:t>pdf</w:t>
      </w:r>
      <w:proofErr w:type="spellEnd"/>
      <w:r w:rsidRPr="00467217">
        <w:rPr>
          <w:rFonts w:cs="Arial"/>
        </w:rPr>
        <w:t>.</w:t>
      </w:r>
    </w:p>
    <w:p w14:paraId="143775A6" w14:textId="77777777" w:rsidR="008536F1" w:rsidRDefault="008536F1" w:rsidP="008536F1">
      <w:pPr>
        <w:pStyle w:val="Odstavecseseznamem"/>
        <w:numPr>
          <w:ilvl w:val="0"/>
          <w:numId w:val="9"/>
        </w:numPr>
        <w:jc w:val="both"/>
        <w:rPr>
          <w:rFonts w:cs="Arial"/>
        </w:rPr>
      </w:pPr>
      <w:r w:rsidRPr="00467217">
        <w:rPr>
          <w:rFonts w:cs="Arial"/>
        </w:rPr>
        <w:t>Kartogramy a kartodiagramy budou vytištěny</w:t>
      </w:r>
      <w:r>
        <w:rPr>
          <w:rFonts w:cs="Arial"/>
        </w:rPr>
        <w:t xml:space="preserve"> </w:t>
      </w:r>
      <w:r w:rsidRPr="00467217">
        <w:rPr>
          <w:rFonts w:cs="Arial"/>
        </w:rPr>
        <w:t xml:space="preserve">jako součást textové části a odevzdány </w:t>
      </w:r>
      <w:r w:rsidR="002055DA">
        <w:rPr>
          <w:rFonts w:cs="Arial"/>
        </w:rPr>
        <w:br/>
      </w:r>
      <w:r w:rsidRPr="00467217">
        <w:rPr>
          <w:rFonts w:cs="Arial"/>
        </w:rPr>
        <w:t>ve formátu *.</w:t>
      </w:r>
      <w:proofErr w:type="spellStart"/>
      <w:r w:rsidRPr="00467217">
        <w:rPr>
          <w:rFonts w:cs="Arial"/>
        </w:rPr>
        <w:t>pdf</w:t>
      </w:r>
      <w:proofErr w:type="spellEnd"/>
      <w:r w:rsidRPr="00467217">
        <w:rPr>
          <w:rFonts w:cs="Arial"/>
        </w:rPr>
        <w:t>.</w:t>
      </w:r>
    </w:p>
    <w:p w14:paraId="2EA92D0F" w14:textId="77777777" w:rsidR="008536F1" w:rsidRDefault="008536F1" w:rsidP="008536F1">
      <w:pPr>
        <w:pStyle w:val="Odstavecseseznamem"/>
        <w:numPr>
          <w:ilvl w:val="0"/>
          <w:numId w:val="9"/>
        </w:numPr>
        <w:rPr>
          <w:rFonts w:cs="Arial"/>
        </w:rPr>
      </w:pPr>
      <w:r>
        <w:rPr>
          <w:rFonts w:cs="Arial"/>
        </w:rPr>
        <w:t>G</w:t>
      </w:r>
      <w:r w:rsidRPr="00365E54">
        <w:rPr>
          <w:rFonts w:cs="Arial"/>
        </w:rPr>
        <w:t xml:space="preserve">rafická část </w:t>
      </w:r>
      <w:r>
        <w:rPr>
          <w:rFonts w:cs="Arial"/>
        </w:rPr>
        <w:t xml:space="preserve">díla </w:t>
      </w:r>
      <w:r w:rsidRPr="00365E54">
        <w:rPr>
          <w:rFonts w:cs="Arial"/>
        </w:rPr>
        <w:t xml:space="preserve">bude odevzdána ve formátu </w:t>
      </w:r>
      <w:r>
        <w:rPr>
          <w:rFonts w:cs="Arial"/>
        </w:rPr>
        <w:t>*.</w:t>
      </w:r>
      <w:proofErr w:type="spellStart"/>
      <w:r>
        <w:rPr>
          <w:rFonts w:cs="Arial"/>
        </w:rPr>
        <w:t>pdf</w:t>
      </w:r>
      <w:proofErr w:type="spellEnd"/>
      <w:r>
        <w:rPr>
          <w:rFonts w:cs="Arial"/>
        </w:rPr>
        <w:t>.</w:t>
      </w:r>
    </w:p>
    <w:p w14:paraId="2B32646E" w14:textId="77777777" w:rsidR="008536F1" w:rsidRPr="00F83DCF" w:rsidRDefault="008536F1" w:rsidP="008536F1">
      <w:pPr>
        <w:pStyle w:val="Odstavecseseznamem"/>
        <w:numPr>
          <w:ilvl w:val="0"/>
          <w:numId w:val="9"/>
        </w:numPr>
        <w:jc w:val="both"/>
        <w:rPr>
          <w:rFonts w:cs="Arial"/>
        </w:rPr>
      </w:pPr>
      <w:r>
        <w:rPr>
          <w:rFonts w:cs="Arial"/>
        </w:rPr>
        <w:t>V</w:t>
      </w:r>
      <w:r w:rsidRPr="00F83DCF">
        <w:rPr>
          <w:rFonts w:cs="Arial"/>
        </w:rPr>
        <w:t xml:space="preserve">eškerá vektorová data budou předána ve formátu </w:t>
      </w:r>
      <w:r>
        <w:rPr>
          <w:rFonts w:cs="Arial"/>
        </w:rPr>
        <w:t xml:space="preserve">SHP </w:t>
      </w:r>
      <w:r w:rsidRPr="00F83DCF">
        <w:rPr>
          <w:rFonts w:cs="Arial"/>
        </w:rPr>
        <w:t>ve struktuře datového modelu ÚAP Moravskoslezského kraje. Předání projektů jednotlivých výkresů ve formátu MXD</w:t>
      </w:r>
      <w:r>
        <w:rPr>
          <w:rFonts w:cs="Arial"/>
        </w:rPr>
        <w:t xml:space="preserve"> </w:t>
      </w:r>
      <w:r w:rsidRPr="00412032">
        <w:rPr>
          <w:rFonts w:cs="Arial"/>
        </w:rPr>
        <w:t xml:space="preserve">nebo APRX </w:t>
      </w:r>
      <w:r w:rsidRPr="00F83DCF">
        <w:rPr>
          <w:rFonts w:cs="Arial"/>
        </w:rPr>
        <w:t xml:space="preserve"> včetně použité </w:t>
      </w:r>
      <w:proofErr w:type="spellStart"/>
      <w:r w:rsidRPr="00F83DCF">
        <w:rPr>
          <w:rFonts w:cs="Arial"/>
        </w:rPr>
        <w:t>symbologie</w:t>
      </w:r>
      <w:proofErr w:type="spellEnd"/>
      <w:r w:rsidRPr="00F83DCF">
        <w:rPr>
          <w:rFonts w:cs="Arial"/>
        </w:rPr>
        <w:t>.</w:t>
      </w:r>
    </w:p>
    <w:p w14:paraId="47438A7B" w14:textId="77777777" w:rsidR="008536F1" w:rsidRDefault="008536F1" w:rsidP="008536F1">
      <w:pPr>
        <w:pStyle w:val="Odstavecseseznamem"/>
        <w:numPr>
          <w:ilvl w:val="0"/>
          <w:numId w:val="9"/>
        </w:numPr>
        <w:jc w:val="both"/>
        <w:rPr>
          <w:rFonts w:cs="Arial"/>
        </w:rPr>
      </w:pPr>
      <w:r w:rsidRPr="00467217">
        <w:rPr>
          <w:rFonts w:cs="Arial"/>
        </w:rPr>
        <w:t>Grafická data budou zpracována v podrobnosti měřítka katastrální mapy.</w:t>
      </w:r>
    </w:p>
    <w:p w14:paraId="05246535" w14:textId="77777777" w:rsidR="008536F1" w:rsidRPr="00FA7105" w:rsidRDefault="008536F1" w:rsidP="008536F1">
      <w:pPr>
        <w:pStyle w:val="Odstavecseseznamem"/>
        <w:numPr>
          <w:ilvl w:val="0"/>
          <w:numId w:val="9"/>
        </w:numPr>
        <w:jc w:val="both"/>
        <w:rPr>
          <w:rFonts w:cs="Arial"/>
        </w:rPr>
      </w:pPr>
      <w:r w:rsidRPr="00FA7105">
        <w:rPr>
          <w:rFonts w:cs="Arial"/>
        </w:rPr>
        <w:t>Měřítko výkresů pro tiskové výstupy se volí tak, aby výkresy měly dostatečnou vypovídací schopnost.</w:t>
      </w:r>
    </w:p>
    <w:p w14:paraId="604B5188" w14:textId="77777777" w:rsidR="008536F1" w:rsidRDefault="008536F1" w:rsidP="008536F1">
      <w:pPr>
        <w:pStyle w:val="Odstavecseseznamem"/>
        <w:numPr>
          <w:ilvl w:val="0"/>
          <w:numId w:val="9"/>
        </w:numPr>
        <w:jc w:val="both"/>
        <w:rPr>
          <w:rFonts w:cs="Arial"/>
        </w:rPr>
      </w:pPr>
      <w:r>
        <w:rPr>
          <w:rFonts w:cs="Arial"/>
        </w:rPr>
        <w:t>V případě potřeby bude</w:t>
      </w:r>
      <w:r w:rsidRPr="000D397A">
        <w:rPr>
          <w:rFonts w:cs="Arial"/>
        </w:rPr>
        <w:t xml:space="preserve"> zajištěna součinnost při vkládání dat do prostředí </w:t>
      </w:r>
      <w:proofErr w:type="spellStart"/>
      <w:r w:rsidRPr="000D397A">
        <w:rPr>
          <w:rFonts w:cs="Arial"/>
        </w:rPr>
        <w:t>Geoportálu</w:t>
      </w:r>
      <w:proofErr w:type="spellEnd"/>
      <w:r w:rsidRPr="000D397A">
        <w:rPr>
          <w:rFonts w:cs="Arial"/>
        </w:rPr>
        <w:t xml:space="preserve"> územního plánování Moravskoslezského kraje (aktualizační balíčky).</w:t>
      </w:r>
      <w:r>
        <w:rPr>
          <w:rFonts w:cs="Arial"/>
        </w:rPr>
        <w:t xml:space="preserve"> V</w:t>
      </w:r>
      <w:r w:rsidRPr="000D397A">
        <w:rPr>
          <w:rFonts w:cs="Arial"/>
        </w:rPr>
        <w:t xml:space="preserve"> případě, že data budou obsahovat chyby, kvůli kterým nebude možné import dat dokončit, bude dílo vráceno zhotoviteli k opravě, společně s výčtem chyb k opravě.</w:t>
      </w:r>
    </w:p>
    <w:p w14:paraId="4483BFD9" w14:textId="77777777" w:rsidR="008536F1" w:rsidRDefault="008536F1" w:rsidP="001B59FC">
      <w:pPr>
        <w:pStyle w:val="Odstavecseseznamem"/>
        <w:numPr>
          <w:ilvl w:val="0"/>
          <w:numId w:val="9"/>
        </w:numPr>
        <w:jc w:val="both"/>
      </w:pPr>
      <w:r w:rsidRPr="00F17485">
        <w:rPr>
          <w:rFonts w:cs="Arial"/>
        </w:rPr>
        <w:t>Zhotovitel pro</w:t>
      </w:r>
      <w:r>
        <w:t xml:space="preserve">školí </w:t>
      </w:r>
      <w:r w:rsidRPr="00F17485">
        <w:rPr>
          <w:rFonts w:cs="Arial"/>
        </w:rPr>
        <w:t>2 osoby, které budou dále s územně analytickými podklady pracovat. Proškolením objednatel rozumí seznámení těchto 2 osob s obsahem díla.</w:t>
      </w:r>
    </w:p>
    <w:sectPr w:rsidR="008536F1" w:rsidSect="00ED6D61">
      <w:headerReference w:type="default" r:id="rId7"/>
      <w:footerReference w:type="default" r:id="rId8"/>
      <w:pgSz w:w="11906" w:h="16838"/>
      <w:pgMar w:top="1418"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252390" w14:textId="77777777" w:rsidR="00A60BAA" w:rsidRDefault="00A60BAA" w:rsidP="00F72E46">
      <w:r>
        <w:separator/>
      </w:r>
    </w:p>
  </w:endnote>
  <w:endnote w:type="continuationSeparator" w:id="0">
    <w:p w14:paraId="3F974771" w14:textId="77777777" w:rsidR="00A60BAA" w:rsidRDefault="00A60BAA" w:rsidP="00F72E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9907B4" w14:textId="77777777" w:rsidR="00F72E46" w:rsidRDefault="00F72E46" w:rsidP="00F72E46">
    <w:pPr>
      <w:pStyle w:val="Zpat"/>
      <w:pBdr>
        <w:bottom w:val="single" w:sz="6" w:space="1" w:color="auto"/>
      </w:pBdr>
      <w:tabs>
        <w:tab w:val="left" w:pos="708"/>
      </w:tabs>
      <w:jc w:val="right"/>
      <w:rPr>
        <w:sz w:val="18"/>
        <w:szCs w:val="18"/>
      </w:rPr>
    </w:pPr>
  </w:p>
  <w:p w14:paraId="31C96D4B" w14:textId="60564BD5" w:rsidR="00D12E05" w:rsidRDefault="00F72E46" w:rsidP="00F72E46">
    <w:pPr>
      <w:pStyle w:val="Zpat"/>
      <w:jc w:val="right"/>
    </w:pPr>
    <w:r>
      <w:rPr>
        <w:sz w:val="18"/>
        <w:szCs w:val="18"/>
      </w:rPr>
      <w:t xml:space="preserve">Stránka </w:t>
    </w:r>
    <w:r>
      <w:rPr>
        <w:bCs/>
        <w:sz w:val="18"/>
        <w:szCs w:val="18"/>
      </w:rPr>
      <w:fldChar w:fldCharType="begin"/>
    </w:r>
    <w:r>
      <w:rPr>
        <w:bCs/>
        <w:sz w:val="18"/>
        <w:szCs w:val="18"/>
      </w:rPr>
      <w:instrText>PAGE</w:instrText>
    </w:r>
    <w:r>
      <w:rPr>
        <w:bCs/>
        <w:sz w:val="18"/>
        <w:szCs w:val="18"/>
      </w:rPr>
      <w:fldChar w:fldCharType="separate"/>
    </w:r>
    <w:r w:rsidR="00087025">
      <w:rPr>
        <w:bCs/>
        <w:noProof/>
        <w:sz w:val="18"/>
        <w:szCs w:val="18"/>
      </w:rPr>
      <w:t>4</w:t>
    </w:r>
    <w:r>
      <w:rPr>
        <w:bCs/>
        <w:sz w:val="18"/>
        <w:szCs w:val="18"/>
      </w:rPr>
      <w:fldChar w:fldCharType="end"/>
    </w:r>
    <w:r>
      <w:rPr>
        <w:sz w:val="18"/>
        <w:szCs w:val="18"/>
      </w:rPr>
      <w:t xml:space="preserve"> (celkem </w:t>
    </w:r>
    <w:r>
      <w:rPr>
        <w:bCs/>
        <w:sz w:val="18"/>
        <w:szCs w:val="18"/>
      </w:rPr>
      <w:fldChar w:fldCharType="begin"/>
    </w:r>
    <w:r>
      <w:rPr>
        <w:bCs/>
        <w:sz w:val="18"/>
        <w:szCs w:val="18"/>
      </w:rPr>
      <w:instrText>NUMPAGES</w:instrText>
    </w:r>
    <w:r>
      <w:rPr>
        <w:bCs/>
        <w:sz w:val="18"/>
        <w:szCs w:val="18"/>
      </w:rPr>
      <w:fldChar w:fldCharType="separate"/>
    </w:r>
    <w:r w:rsidR="00087025">
      <w:rPr>
        <w:bCs/>
        <w:noProof/>
        <w:sz w:val="18"/>
        <w:szCs w:val="18"/>
      </w:rPr>
      <w:t>9</w:t>
    </w:r>
    <w:r>
      <w:rPr>
        <w:bCs/>
        <w:sz w:val="18"/>
        <w:szCs w:val="18"/>
      </w:rPr>
      <w:fldChar w:fldCharType="end"/>
    </w:r>
    <w:r>
      <w:rPr>
        <w:bCs/>
        <w:sz w:val="18"/>
        <w:szCs w:val="18"/>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81356ED" w14:textId="77777777" w:rsidR="00A60BAA" w:rsidRDefault="00A60BAA" w:rsidP="00F72E46">
      <w:r>
        <w:separator/>
      </w:r>
    </w:p>
  </w:footnote>
  <w:footnote w:type="continuationSeparator" w:id="0">
    <w:p w14:paraId="1D7D030E" w14:textId="77777777" w:rsidR="00A60BAA" w:rsidRDefault="00A60BAA" w:rsidP="00F72E4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7187B" w14:textId="2D6DF93A" w:rsidR="006675A5" w:rsidRPr="006675A5" w:rsidRDefault="006675A5" w:rsidP="006675A5">
    <w:pPr>
      <w:pStyle w:val="Zhlav"/>
      <w:jc w:val="right"/>
      <w:rPr>
        <w:sz w:val="16"/>
        <w:szCs w:val="16"/>
      </w:rPr>
    </w:pPr>
    <w:r>
      <w:rPr>
        <w:sz w:val="16"/>
        <w:szCs w:val="16"/>
      </w:rPr>
      <w:t>Příloha č 5 ZD</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B01D5"/>
    <w:multiLevelType w:val="hybridMultilevel"/>
    <w:tmpl w:val="DF3A6FA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11453870"/>
    <w:multiLevelType w:val="multilevel"/>
    <w:tmpl w:val="56B2684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3BF277A"/>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BB938E8"/>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DB31F5B"/>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00A5DE6"/>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84D55DD"/>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8D6645F"/>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C02D42"/>
    <w:multiLevelType w:val="hybridMultilevel"/>
    <w:tmpl w:val="0A407C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CF735B7"/>
    <w:multiLevelType w:val="hybridMultilevel"/>
    <w:tmpl w:val="52A03E98"/>
    <w:lvl w:ilvl="0" w:tplc="A66AAAC2">
      <w:start w:val="1"/>
      <w:numFmt w:val="decimal"/>
      <w:lvlText w:val="%1."/>
      <w:lvlJc w:val="left"/>
      <w:pPr>
        <w:tabs>
          <w:tab w:val="num" w:pos="397"/>
        </w:tabs>
        <w:ind w:left="397" w:hanging="397"/>
      </w:pPr>
      <w:rPr>
        <w:rFonts w:ascii="Calibri" w:hAnsi="Calibri" w:cs="Calibri" w:hint="default"/>
        <w:b w:val="0"/>
        <w:i w:val="0"/>
        <w:sz w:val="20"/>
        <w:szCs w:val="2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3B44601C"/>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8BD4E8E"/>
    <w:multiLevelType w:val="multilevel"/>
    <w:tmpl w:val="FAB8FC9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97A016F"/>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A0C647C"/>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0D70674"/>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2892546"/>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49407AF"/>
    <w:multiLevelType w:val="hybridMultilevel"/>
    <w:tmpl w:val="05085088"/>
    <w:lvl w:ilvl="0" w:tplc="47120E38">
      <w:numFmt w:val="bullet"/>
      <w:lvlText w:val="-"/>
      <w:lvlJc w:val="left"/>
      <w:pPr>
        <w:ind w:left="1068" w:hanging="360"/>
      </w:pPr>
      <w:rPr>
        <w:rFonts w:ascii="Calibri" w:eastAsia="Times New Roman" w:hAnsi="Calibri" w:cs="Calibr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8" w15:restartNumberingAfterBreak="0">
    <w:nsid w:val="56403018"/>
    <w:multiLevelType w:val="hybridMultilevel"/>
    <w:tmpl w:val="89F8696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F91DEA"/>
    <w:multiLevelType w:val="hybridMultilevel"/>
    <w:tmpl w:val="91EEEE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5B5B72A7"/>
    <w:multiLevelType w:val="multilevel"/>
    <w:tmpl w:val="A75E6B2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5DF539C1"/>
    <w:multiLevelType w:val="hybridMultilevel"/>
    <w:tmpl w:val="D30E6750"/>
    <w:lvl w:ilvl="0" w:tplc="04050015">
      <w:start w:val="1"/>
      <w:numFmt w:val="upp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603E072C"/>
    <w:multiLevelType w:val="multilevel"/>
    <w:tmpl w:val="A75E6B2C"/>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97D7E"/>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6627CA4"/>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9907D96"/>
    <w:multiLevelType w:val="hybridMultilevel"/>
    <w:tmpl w:val="20244AA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592E82"/>
    <w:multiLevelType w:val="multilevel"/>
    <w:tmpl w:val="FAB8FC98"/>
    <w:lvl w:ilvl="0">
      <w:start w:val="1"/>
      <w:numFmt w:val="decimal"/>
      <w:lvlText w:val="%1."/>
      <w:lvlJc w:val="left"/>
      <w:pPr>
        <w:ind w:left="360" w:hanging="360"/>
      </w:pPr>
      <w:rPr>
        <w:rFonts w:hint="default"/>
      </w:rPr>
    </w:lvl>
    <w:lvl w:ilvl="1">
      <w:start w:val="1"/>
      <w:numFmt w:val="decimal"/>
      <w:lvlText w:val="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508035C"/>
    <w:multiLevelType w:val="multilevel"/>
    <w:tmpl w:val="48ECD23A"/>
    <w:lvl w:ilvl="0">
      <w:start w:val="1"/>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4"/>
  </w:num>
  <w:num w:numId="3">
    <w:abstractNumId w:val="24"/>
  </w:num>
  <w:num w:numId="4">
    <w:abstractNumId w:val="12"/>
  </w:num>
  <w:num w:numId="5">
    <w:abstractNumId w:val="26"/>
  </w:num>
  <w:num w:numId="6">
    <w:abstractNumId w:val="22"/>
  </w:num>
  <w:num w:numId="7">
    <w:abstractNumId w:val="17"/>
  </w:num>
  <w:num w:numId="8">
    <w:abstractNumId w:val="9"/>
  </w:num>
  <w:num w:numId="9">
    <w:abstractNumId w:val="19"/>
  </w:num>
  <w:num w:numId="10">
    <w:abstractNumId w:val="21"/>
  </w:num>
  <w:num w:numId="11">
    <w:abstractNumId w:val="6"/>
  </w:num>
  <w:num w:numId="12">
    <w:abstractNumId w:val="20"/>
  </w:num>
  <w:num w:numId="13">
    <w:abstractNumId w:val="13"/>
  </w:num>
  <w:num w:numId="14">
    <w:abstractNumId w:val="16"/>
  </w:num>
  <w:num w:numId="15">
    <w:abstractNumId w:val="23"/>
  </w:num>
  <w:num w:numId="16">
    <w:abstractNumId w:val="27"/>
  </w:num>
  <w:num w:numId="17">
    <w:abstractNumId w:val="25"/>
  </w:num>
  <w:num w:numId="18">
    <w:abstractNumId w:val="8"/>
  </w:num>
  <w:num w:numId="19">
    <w:abstractNumId w:val="3"/>
  </w:num>
  <w:num w:numId="20">
    <w:abstractNumId w:val="7"/>
  </w:num>
  <w:num w:numId="21">
    <w:abstractNumId w:val="4"/>
  </w:num>
  <w:num w:numId="22">
    <w:abstractNumId w:val="11"/>
  </w:num>
  <w:num w:numId="23">
    <w:abstractNumId w:val="2"/>
  </w:num>
  <w:num w:numId="24">
    <w:abstractNumId w:val="15"/>
  </w:num>
  <w:num w:numId="25">
    <w:abstractNumId w:val="18"/>
  </w:num>
  <w:num w:numId="26">
    <w:abstractNumId w:val="0"/>
  </w:num>
  <w:num w:numId="27">
    <w:abstractNumId w:val="10"/>
  </w:num>
  <w:num w:numId="2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2E46"/>
    <w:rsid w:val="000526C2"/>
    <w:rsid w:val="00054735"/>
    <w:rsid w:val="00087025"/>
    <w:rsid w:val="00091271"/>
    <w:rsid w:val="00106892"/>
    <w:rsid w:val="00107806"/>
    <w:rsid w:val="00182590"/>
    <w:rsid w:val="00190089"/>
    <w:rsid w:val="001D1033"/>
    <w:rsid w:val="00204D8B"/>
    <w:rsid w:val="002055DA"/>
    <w:rsid w:val="002A293E"/>
    <w:rsid w:val="002C11DC"/>
    <w:rsid w:val="002F7DBA"/>
    <w:rsid w:val="003660CD"/>
    <w:rsid w:val="00381954"/>
    <w:rsid w:val="003C370D"/>
    <w:rsid w:val="00413598"/>
    <w:rsid w:val="004529EC"/>
    <w:rsid w:val="00472A91"/>
    <w:rsid w:val="004A3565"/>
    <w:rsid w:val="004B41CF"/>
    <w:rsid w:val="004E2F05"/>
    <w:rsid w:val="00532748"/>
    <w:rsid w:val="005553F1"/>
    <w:rsid w:val="005658F5"/>
    <w:rsid w:val="00572024"/>
    <w:rsid w:val="005E0D2C"/>
    <w:rsid w:val="005F7374"/>
    <w:rsid w:val="00631697"/>
    <w:rsid w:val="006675A5"/>
    <w:rsid w:val="006B09CE"/>
    <w:rsid w:val="006C0008"/>
    <w:rsid w:val="006C19B9"/>
    <w:rsid w:val="006F4F0B"/>
    <w:rsid w:val="00713B0D"/>
    <w:rsid w:val="0074089B"/>
    <w:rsid w:val="007F3449"/>
    <w:rsid w:val="007F784C"/>
    <w:rsid w:val="00812150"/>
    <w:rsid w:val="00815F15"/>
    <w:rsid w:val="008536F1"/>
    <w:rsid w:val="008A4AE2"/>
    <w:rsid w:val="00903576"/>
    <w:rsid w:val="00A0138A"/>
    <w:rsid w:val="00A16FA1"/>
    <w:rsid w:val="00A32801"/>
    <w:rsid w:val="00A60BAA"/>
    <w:rsid w:val="00AA7C12"/>
    <w:rsid w:val="00AB27E0"/>
    <w:rsid w:val="00AF0947"/>
    <w:rsid w:val="00B332ED"/>
    <w:rsid w:val="00BE63C9"/>
    <w:rsid w:val="00C311A8"/>
    <w:rsid w:val="00C570C8"/>
    <w:rsid w:val="00CA1F32"/>
    <w:rsid w:val="00D12E05"/>
    <w:rsid w:val="00D24CA9"/>
    <w:rsid w:val="00D33082"/>
    <w:rsid w:val="00D470B0"/>
    <w:rsid w:val="00DA453E"/>
    <w:rsid w:val="00DA66DA"/>
    <w:rsid w:val="00DE25F8"/>
    <w:rsid w:val="00DF49C1"/>
    <w:rsid w:val="00E13981"/>
    <w:rsid w:val="00E82CFD"/>
    <w:rsid w:val="00ED6D61"/>
    <w:rsid w:val="00EF29B8"/>
    <w:rsid w:val="00EF7A61"/>
    <w:rsid w:val="00F17485"/>
    <w:rsid w:val="00F72E4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F0B21"/>
  <w15:chartTrackingRefBased/>
  <w15:docId w15:val="{36D745DC-AE8A-45A8-B1A0-00C09D619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theme="minorBidi"/>
        <w:sz w:val="22"/>
        <w:szCs w:val="22"/>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72E4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F72E46"/>
    <w:pPr>
      <w:tabs>
        <w:tab w:val="center" w:pos="4536"/>
        <w:tab w:val="right" w:pos="9072"/>
      </w:tabs>
    </w:pPr>
  </w:style>
  <w:style w:type="character" w:customStyle="1" w:styleId="ZhlavChar">
    <w:name w:val="Záhlaví Char"/>
    <w:basedOn w:val="Standardnpsmoodstavce"/>
    <w:link w:val="Zhlav"/>
    <w:rsid w:val="00F72E46"/>
  </w:style>
  <w:style w:type="paragraph" w:styleId="Zpat">
    <w:name w:val="footer"/>
    <w:basedOn w:val="Normln"/>
    <w:link w:val="ZpatChar"/>
    <w:uiPriority w:val="99"/>
    <w:unhideWhenUsed/>
    <w:rsid w:val="00F72E46"/>
    <w:pPr>
      <w:tabs>
        <w:tab w:val="center" w:pos="4536"/>
        <w:tab w:val="right" w:pos="9072"/>
      </w:tabs>
    </w:pPr>
  </w:style>
  <w:style w:type="character" w:customStyle="1" w:styleId="ZpatChar">
    <w:name w:val="Zápatí Char"/>
    <w:basedOn w:val="Standardnpsmoodstavce"/>
    <w:link w:val="Zpat"/>
    <w:uiPriority w:val="99"/>
    <w:rsid w:val="00F72E46"/>
  </w:style>
  <w:style w:type="paragraph" w:styleId="Odstavecseseznamem">
    <w:name w:val="List Paragraph"/>
    <w:basedOn w:val="Normln"/>
    <w:qFormat/>
    <w:rsid w:val="00F72E46"/>
    <w:pPr>
      <w:ind w:left="720"/>
      <w:contextualSpacing/>
    </w:pPr>
  </w:style>
  <w:style w:type="paragraph" w:customStyle="1" w:styleId="Smlouva-slo">
    <w:name w:val="Smlouva-číslo"/>
    <w:basedOn w:val="Normln"/>
    <w:rsid w:val="006C0008"/>
    <w:pPr>
      <w:widowControl w:val="0"/>
      <w:spacing w:before="120" w:line="240" w:lineRule="atLeast"/>
      <w:jc w:val="both"/>
    </w:pPr>
    <w:rPr>
      <w:rFonts w:ascii="Times New Roman" w:eastAsia="Times New Roman" w:hAnsi="Times New Roman" w:cs="Times New Roman"/>
      <w:snapToGrid w:val="0"/>
      <w:sz w:val="24"/>
      <w:szCs w:val="20"/>
      <w:lang w:eastAsia="cs-CZ"/>
    </w:rPr>
  </w:style>
  <w:style w:type="paragraph" w:styleId="Textbubliny">
    <w:name w:val="Balloon Text"/>
    <w:basedOn w:val="Normln"/>
    <w:link w:val="TextbublinyChar"/>
    <w:uiPriority w:val="99"/>
    <w:semiHidden/>
    <w:unhideWhenUsed/>
    <w:rsid w:val="0019008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190089"/>
    <w:rPr>
      <w:rFonts w:ascii="Segoe UI" w:hAnsi="Segoe UI" w:cs="Segoe UI"/>
      <w:sz w:val="18"/>
      <w:szCs w:val="18"/>
    </w:rPr>
  </w:style>
  <w:style w:type="character" w:styleId="Odkaznakoment">
    <w:name w:val="annotation reference"/>
    <w:basedOn w:val="Standardnpsmoodstavce"/>
    <w:uiPriority w:val="99"/>
    <w:semiHidden/>
    <w:unhideWhenUsed/>
    <w:rsid w:val="00054735"/>
    <w:rPr>
      <w:sz w:val="16"/>
      <w:szCs w:val="16"/>
    </w:rPr>
  </w:style>
  <w:style w:type="paragraph" w:styleId="Textkomente">
    <w:name w:val="annotation text"/>
    <w:basedOn w:val="Normln"/>
    <w:link w:val="TextkomenteChar"/>
    <w:uiPriority w:val="99"/>
    <w:semiHidden/>
    <w:unhideWhenUsed/>
    <w:rsid w:val="00054735"/>
    <w:rPr>
      <w:sz w:val="20"/>
      <w:szCs w:val="20"/>
    </w:rPr>
  </w:style>
  <w:style w:type="character" w:customStyle="1" w:styleId="TextkomenteChar">
    <w:name w:val="Text komentáře Char"/>
    <w:basedOn w:val="Standardnpsmoodstavce"/>
    <w:link w:val="Textkomente"/>
    <w:uiPriority w:val="99"/>
    <w:semiHidden/>
    <w:rsid w:val="00054735"/>
    <w:rPr>
      <w:sz w:val="20"/>
      <w:szCs w:val="20"/>
    </w:rPr>
  </w:style>
  <w:style w:type="paragraph" w:styleId="Pedmtkomente">
    <w:name w:val="annotation subject"/>
    <w:basedOn w:val="Textkomente"/>
    <w:next w:val="Textkomente"/>
    <w:link w:val="PedmtkomenteChar"/>
    <w:uiPriority w:val="99"/>
    <w:semiHidden/>
    <w:unhideWhenUsed/>
    <w:rsid w:val="00054735"/>
    <w:rPr>
      <w:b/>
      <w:bCs/>
    </w:rPr>
  </w:style>
  <w:style w:type="character" w:customStyle="1" w:styleId="PedmtkomenteChar">
    <w:name w:val="Předmět komentáře Char"/>
    <w:basedOn w:val="TextkomenteChar"/>
    <w:link w:val="Pedmtkomente"/>
    <w:uiPriority w:val="99"/>
    <w:semiHidden/>
    <w:rsid w:val="0005473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380</TotalTime>
  <Pages>9</Pages>
  <Words>3356</Words>
  <Characters>19801</Characters>
  <Application>Microsoft Office Word</Application>
  <DocSecurity>0</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město Odry</Company>
  <LinksUpToDate>false</LinksUpToDate>
  <CharactersWithSpaces>23111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Radek Vítek</dc:creator>
  <cp:keywords/>
  <dc:description/>
  <cp:lastModifiedBy>Kamila Ambrožová</cp:lastModifiedBy>
  <cp:revision>52</cp:revision>
  <dcterms:created xsi:type="dcterms:W3CDTF">2024-02-16T07:06:00Z</dcterms:created>
  <dcterms:modified xsi:type="dcterms:W3CDTF">2024-03-04T13:15:00Z</dcterms:modified>
</cp:coreProperties>
</file>