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0DD1A" w14:textId="77777777" w:rsidR="00931C60" w:rsidRPr="00914BD0" w:rsidRDefault="00931C60" w:rsidP="00931C60">
      <w:pPr>
        <w:tabs>
          <w:tab w:val="left" w:pos="435"/>
          <w:tab w:val="center" w:pos="3261"/>
        </w:tabs>
        <w:rPr>
          <w:rFonts w:ascii="Arial" w:hAnsi="Arial" w:cs="Arial"/>
          <w:sz w:val="28"/>
          <w:szCs w:val="28"/>
        </w:rPr>
      </w:pPr>
      <w:r w:rsidRPr="00606974">
        <w:rPr>
          <w:rFonts w:ascii="Arial" w:hAnsi="Arial" w:cs="Arial"/>
          <w:noProof/>
          <w:sz w:val="56"/>
          <w:szCs w:val="56"/>
        </w:rPr>
        <w:drawing>
          <wp:anchor distT="0" distB="0" distL="114300" distR="114300" simplePos="0" relativeHeight="251659264" behindDoc="0" locked="0" layoutInCell="1" allowOverlap="1" wp14:anchorId="764321C0" wp14:editId="0872C581">
            <wp:simplePos x="0" y="0"/>
            <wp:positionH relativeFrom="margin">
              <wp:align>left</wp:align>
            </wp:positionH>
            <wp:positionV relativeFrom="paragraph">
              <wp:posOffset>-237666</wp:posOffset>
            </wp:positionV>
            <wp:extent cx="2135505" cy="455295"/>
            <wp:effectExtent l="0" t="0" r="0" b="1905"/>
            <wp:wrapNone/>
            <wp:docPr id="14" name="Obrázek 1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text, klipar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5505" cy="455295"/>
                    </a:xfrm>
                    <a:prstGeom prst="rect">
                      <a:avLst/>
                    </a:prstGeom>
                    <a:noFill/>
                    <a:ln>
                      <a:noFill/>
                    </a:ln>
                  </pic:spPr>
                </pic:pic>
              </a:graphicData>
            </a:graphic>
          </wp:anchor>
        </w:drawing>
      </w:r>
    </w:p>
    <w:p w14:paraId="38CF1745" w14:textId="77777777" w:rsidR="00931C60" w:rsidRDefault="00931C60" w:rsidP="00931C60">
      <w:pPr>
        <w:pBdr>
          <w:bottom w:val="single" w:sz="4" w:space="1" w:color="auto"/>
        </w:pBdr>
        <w:rPr>
          <w:rFonts w:ascii="Arial" w:hAnsi="Arial" w:cs="Arial"/>
          <w:sz w:val="56"/>
          <w:szCs w:val="56"/>
        </w:rPr>
      </w:pPr>
      <w:r w:rsidRPr="00606974">
        <w:rPr>
          <w:rFonts w:ascii="Arial" w:hAnsi="Arial" w:cs="Arial"/>
          <w:noProof/>
          <w:sz w:val="56"/>
          <w:szCs w:val="56"/>
        </w:rPr>
        <mc:AlternateContent>
          <mc:Choice Requires="wps">
            <w:drawing>
              <wp:anchor distT="0" distB="0" distL="114300" distR="114300" simplePos="0" relativeHeight="251660288" behindDoc="0" locked="0" layoutInCell="1" allowOverlap="1" wp14:anchorId="360F97FE" wp14:editId="0F46B29C">
                <wp:simplePos x="0" y="0"/>
                <wp:positionH relativeFrom="column">
                  <wp:posOffset>46355</wp:posOffset>
                </wp:positionH>
                <wp:positionV relativeFrom="paragraph">
                  <wp:posOffset>2801</wp:posOffset>
                </wp:positionV>
                <wp:extent cx="3548418" cy="263347"/>
                <wp:effectExtent l="0" t="0" r="13970" b="22860"/>
                <wp:wrapNone/>
                <wp:docPr id="326565444" name="Textové pole 326565444"/>
                <wp:cNvGraphicFramePr/>
                <a:graphic xmlns:a="http://schemas.openxmlformats.org/drawingml/2006/main">
                  <a:graphicData uri="http://schemas.microsoft.com/office/word/2010/wordprocessingShape">
                    <wps:wsp>
                      <wps:cNvSpPr txBox="1"/>
                      <wps:spPr>
                        <a:xfrm>
                          <a:off x="0" y="0"/>
                          <a:ext cx="3548418" cy="263347"/>
                        </a:xfrm>
                        <a:prstGeom prst="rect">
                          <a:avLst/>
                        </a:prstGeom>
                        <a:solidFill>
                          <a:schemeClr val="lt1"/>
                        </a:solidFill>
                        <a:ln w="6350">
                          <a:solidFill>
                            <a:schemeClr val="bg1"/>
                          </a:solidFill>
                        </a:ln>
                      </wps:spPr>
                      <wps:txbx>
                        <w:txbxContent>
                          <w:p w14:paraId="22F88E60" w14:textId="77777777" w:rsidR="00931C60" w:rsidRPr="00281108" w:rsidRDefault="00931C60" w:rsidP="00931C60">
                            <w:pPr>
                              <w:rPr>
                                <w:rFonts w:ascii="Arial" w:hAnsi="Arial" w:cs="Arial"/>
                                <w:b/>
                                <w:bCs/>
                              </w:rPr>
                            </w:pPr>
                            <w:r w:rsidRPr="00281108">
                              <w:rPr>
                                <w:rFonts w:ascii="Arial" w:hAnsi="Arial" w:cs="Arial"/>
                                <w:b/>
                                <w:bCs/>
                              </w:rPr>
                              <w:t>Ing. Jiří Horák, Poděbradova 4, 741 01 Nový Jičín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F97FE" id="_x0000_t202" coordsize="21600,21600" o:spt="202" path="m,l,21600r21600,l21600,xe">
                <v:stroke joinstyle="miter"/>
                <v:path gradientshapeok="t" o:connecttype="rect"/>
              </v:shapetype>
              <v:shape id="Textové pole 326565444" o:spid="_x0000_s1026" type="#_x0000_t202" style="position:absolute;margin-left:3.65pt;margin-top:.2pt;width:279.4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" fillcolor="white [3201]" strokecolor="white [3212]" strokeweight=".5pt">
                <v:textbox>
                  <w:txbxContent>
                    <w:p w14:paraId="22F88E60" w14:textId="77777777" w:rsidR="00931C60" w:rsidRPr="00281108" w:rsidRDefault="00931C60" w:rsidP="00931C60">
                      <w:pPr>
                        <w:rPr>
                          <w:rFonts w:ascii="Arial" w:hAnsi="Arial" w:cs="Arial"/>
                          <w:b/>
                          <w:bCs/>
                        </w:rPr>
                      </w:pPr>
                      <w:r w:rsidRPr="00281108">
                        <w:rPr>
                          <w:rFonts w:ascii="Arial" w:hAnsi="Arial" w:cs="Arial"/>
                          <w:b/>
                          <w:bCs/>
                        </w:rPr>
                        <w:t>Ing. Jiří Horák, Poděbradova 4, 741 01 Nový Jičín</w:t>
                      </w:r>
                    </w:p>
                  </w:txbxContent>
                </v:textbox>
              </v:shape>
            </w:pict>
          </mc:Fallback>
        </mc:AlternateContent>
      </w:r>
    </w:p>
    <w:p w14:paraId="7BBC9053" w14:textId="77777777" w:rsidR="00931C60" w:rsidRDefault="00931C60" w:rsidP="00931C60">
      <w:pPr>
        <w:jc w:val="center"/>
        <w:rPr>
          <w:rFonts w:ascii="Arial" w:hAnsi="Arial" w:cs="Arial"/>
          <w:sz w:val="56"/>
          <w:szCs w:val="56"/>
        </w:rPr>
      </w:pPr>
    </w:p>
    <w:p w14:paraId="0BF9AD54" w14:textId="77777777" w:rsidR="00931C60" w:rsidRDefault="00931C60" w:rsidP="00931C60">
      <w:pPr>
        <w:jc w:val="center"/>
        <w:rPr>
          <w:rFonts w:ascii="Arial" w:hAnsi="Arial" w:cs="Arial"/>
          <w:sz w:val="56"/>
          <w:szCs w:val="56"/>
        </w:rPr>
      </w:pPr>
    </w:p>
    <w:p w14:paraId="047B15A8" w14:textId="77777777" w:rsidR="00931C60" w:rsidRDefault="00931C60" w:rsidP="00931C60">
      <w:pPr>
        <w:jc w:val="center"/>
        <w:rPr>
          <w:rFonts w:ascii="Arial" w:hAnsi="Arial" w:cs="Arial"/>
          <w:sz w:val="56"/>
          <w:szCs w:val="56"/>
        </w:rPr>
      </w:pPr>
    </w:p>
    <w:p w14:paraId="00FA92F8" w14:textId="77777777" w:rsidR="00931C60" w:rsidRDefault="00931C60" w:rsidP="00931C60">
      <w:pPr>
        <w:rPr>
          <w:rFonts w:ascii="Berlin Sans FB" w:hAnsi="Berlin Sans FB" w:cs="Arial"/>
          <w:sz w:val="56"/>
          <w:szCs w:val="56"/>
        </w:rPr>
      </w:pPr>
      <w:r>
        <w:rPr>
          <w:rFonts w:ascii="Berlin Sans FB" w:hAnsi="Berlin Sans FB" w:cs="Arial"/>
          <w:sz w:val="56"/>
          <w:szCs w:val="56"/>
        </w:rPr>
        <w:t xml:space="preserve">                 </w:t>
      </w:r>
      <w:r w:rsidRPr="00914BD0">
        <w:rPr>
          <w:rFonts w:ascii="Berlin Sans FB" w:hAnsi="Berlin Sans FB" w:cs="Arial"/>
          <w:sz w:val="56"/>
          <w:szCs w:val="56"/>
        </w:rPr>
        <w:t xml:space="preserve">Technická zpráva </w:t>
      </w:r>
      <w:r>
        <w:rPr>
          <w:rFonts w:ascii="Berlin Sans FB" w:hAnsi="Berlin Sans FB" w:cs="Arial"/>
          <w:sz w:val="56"/>
          <w:szCs w:val="56"/>
        </w:rPr>
        <w:t xml:space="preserve">  </w:t>
      </w:r>
    </w:p>
    <w:p w14:paraId="27E4EBC4" w14:textId="77777777" w:rsidR="00931C60" w:rsidRDefault="00931C60" w:rsidP="00931C60">
      <w:pPr>
        <w:jc w:val="center"/>
        <w:rPr>
          <w:rFonts w:ascii="Arial" w:hAnsi="Arial" w:cs="Arial"/>
          <w:sz w:val="32"/>
          <w:szCs w:val="32"/>
        </w:rPr>
      </w:pPr>
      <w:r w:rsidRPr="00E05224">
        <w:rPr>
          <w:rFonts w:ascii="Arial" w:hAnsi="Arial" w:cs="Arial"/>
          <w:sz w:val="32"/>
          <w:szCs w:val="32"/>
        </w:rPr>
        <w:t>D.1.4.</w:t>
      </w:r>
      <w:r>
        <w:rPr>
          <w:rFonts w:ascii="Arial" w:hAnsi="Arial" w:cs="Arial"/>
          <w:sz w:val="32"/>
          <w:szCs w:val="32"/>
        </w:rPr>
        <w:t>– Silnoproudá elektrotechnika, elektronické komunikace a ochrana před bleskem</w:t>
      </w:r>
    </w:p>
    <w:p w14:paraId="14359679" w14:textId="77777777" w:rsidR="00931C60" w:rsidRDefault="00931C60" w:rsidP="00931C60">
      <w:pPr>
        <w:jc w:val="center"/>
        <w:rPr>
          <w:rFonts w:ascii="Arial" w:hAnsi="Arial" w:cs="Arial"/>
          <w:sz w:val="32"/>
          <w:szCs w:val="32"/>
        </w:rPr>
      </w:pPr>
    </w:p>
    <w:p w14:paraId="66DA5DE2" w14:textId="77777777" w:rsidR="00931C60" w:rsidRDefault="00931C60" w:rsidP="00931C60">
      <w:pPr>
        <w:jc w:val="center"/>
        <w:rPr>
          <w:rFonts w:ascii="Arial" w:hAnsi="Arial" w:cs="Arial"/>
          <w:sz w:val="32"/>
          <w:szCs w:val="32"/>
        </w:rPr>
      </w:pPr>
    </w:p>
    <w:p w14:paraId="625098F4" w14:textId="77777777" w:rsidR="00931C60" w:rsidRDefault="00931C60" w:rsidP="00931C60">
      <w:pPr>
        <w:jc w:val="center"/>
        <w:rPr>
          <w:rFonts w:ascii="Berlin Sans FB" w:hAnsi="Berlin Sans FB" w:cs="Arial"/>
          <w:sz w:val="56"/>
          <w:szCs w:val="56"/>
        </w:rPr>
      </w:pPr>
    </w:p>
    <w:p w14:paraId="4908B5BC" w14:textId="77777777" w:rsidR="00931C60" w:rsidRDefault="00931C60" w:rsidP="00931C60">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Název </w:t>
      </w:r>
      <w:proofErr w:type="gramStart"/>
      <w:r>
        <w:rPr>
          <w:rFonts w:ascii="Arial" w:hAnsi="Arial" w:cs="Arial"/>
          <w:sz w:val="28"/>
          <w:szCs w:val="28"/>
        </w:rPr>
        <w:t xml:space="preserve">akce:   </w:t>
      </w:r>
      <w:proofErr w:type="gramEnd"/>
      <w:r>
        <w:rPr>
          <w:rFonts w:ascii="Arial" w:hAnsi="Arial" w:cs="Arial"/>
          <w:sz w:val="28"/>
          <w:szCs w:val="28"/>
        </w:rPr>
        <w:t xml:space="preserve">   </w:t>
      </w:r>
      <w:r w:rsidRPr="00667EA8">
        <w:rPr>
          <w:rFonts w:ascii="Arial" w:hAnsi="Arial" w:cs="Arial"/>
          <w:sz w:val="28"/>
          <w:szCs w:val="28"/>
        </w:rPr>
        <w:t>PAVILON DĚTSKÝCH SKUPIN</w:t>
      </w:r>
    </w:p>
    <w:p w14:paraId="6E30D91E" w14:textId="77777777" w:rsidR="00931C60" w:rsidRPr="00007D43" w:rsidRDefault="00931C60" w:rsidP="00931C60">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                          </w:t>
      </w:r>
      <w:proofErr w:type="spellStart"/>
      <w:r w:rsidRPr="00667EA8">
        <w:rPr>
          <w:rFonts w:ascii="Arial" w:hAnsi="Arial" w:cs="Arial"/>
          <w:sz w:val="28"/>
          <w:szCs w:val="28"/>
        </w:rPr>
        <w:t>parc</w:t>
      </w:r>
      <w:proofErr w:type="spellEnd"/>
      <w:r w:rsidRPr="00667EA8">
        <w:rPr>
          <w:rFonts w:ascii="Arial" w:hAnsi="Arial" w:cs="Arial"/>
          <w:sz w:val="28"/>
          <w:szCs w:val="28"/>
        </w:rPr>
        <w:t>. č. 1579/2, katastrální území Odry</w:t>
      </w:r>
    </w:p>
    <w:p w14:paraId="63063C59" w14:textId="77777777" w:rsidR="00931C60" w:rsidRDefault="00931C60" w:rsidP="00931C60">
      <w:pPr>
        <w:shd w:val="clear" w:color="auto" w:fill="FFFFFF"/>
        <w:ind w:left="1416" w:hanging="707"/>
        <w:rPr>
          <w:rFonts w:ascii="Arial" w:hAnsi="Arial" w:cs="Arial"/>
          <w:sz w:val="28"/>
          <w:szCs w:val="28"/>
        </w:rPr>
      </w:pPr>
      <w:r>
        <w:rPr>
          <w:rFonts w:ascii="Arial" w:hAnsi="Arial" w:cs="Arial"/>
          <w:sz w:val="28"/>
          <w:szCs w:val="28"/>
        </w:rPr>
        <w:t xml:space="preserve">                </w:t>
      </w:r>
      <w:r w:rsidRPr="0059717C">
        <w:rPr>
          <w:rFonts w:ascii="Arial" w:hAnsi="Arial" w:cs="Arial"/>
          <w:sz w:val="28"/>
          <w:szCs w:val="28"/>
        </w:rPr>
        <w:t xml:space="preserve"> </w:t>
      </w:r>
    </w:p>
    <w:p w14:paraId="01460444" w14:textId="77777777" w:rsidR="00931C60" w:rsidRDefault="00931C60" w:rsidP="00931C60">
      <w:pPr>
        <w:autoSpaceDE w:val="0"/>
        <w:autoSpaceDN w:val="0"/>
        <w:adjustRightInd w:val="0"/>
        <w:spacing w:after="0" w:line="240" w:lineRule="auto"/>
        <w:jc w:val="center"/>
        <w:rPr>
          <w:rFonts w:ascii="Arial" w:hAnsi="Arial" w:cs="Arial"/>
          <w:sz w:val="28"/>
          <w:szCs w:val="28"/>
        </w:rPr>
      </w:pPr>
      <w:r>
        <w:rPr>
          <w:rFonts w:ascii="Arial" w:hAnsi="Arial" w:cs="Arial"/>
          <w:sz w:val="28"/>
          <w:szCs w:val="28"/>
        </w:rPr>
        <w:t xml:space="preserve"> </w:t>
      </w:r>
    </w:p>
    <w:p w14:paraId="761E67B0" w14:textId="77777777" w:rsidR="00931C60" w:rsidRDefault="00931C60" w:rsidP="00931C60">
      <w:pPr>
        <w:shd w:val="clear" w:color="auto" w:fill="FFFFFF"/>
        <w:ind w:left="1416" w:hanging="707"/>
        <w:rPr>
          <w:rFonts w:ascii="Arial" w:hAnsi="Arial" w:cs="Arial"/>
          <w:sz w:val="28"/>
          <w:szCs w:val="28"/>
        </w:rPr>
      </w:pPr>
    </w:p>
    <w:p w14:paraId="077CB39E" w14:textId="77777777" w:rsidR="00931C60" w:rsidRDefault="00931C60" w:rsidP="00931C60">
      <w:pPr>
        <w:shd w:val="clear" w:color="auto" w:fill="FFFFFF"/>
        <w:ind w:left="1416" w:hanging="707"/>
        <w:rPr>
          <w:rFonts w:ascii="Arial" w:hAnsi="Arial" w:cs="Arial"/>
          <w:sz w:val="28"/>
          <w:szCs w:val="28"/>
        </w:rPr>
      </w:pPr>
    </w:p>
    <w:p w14:paraId="560369F9" w14:textId="77777777" w:rsidR="00931C60" w:rsidRDefault="00931C60" w:rsidP="00931C60">
      <w:pPr>
        <w:shd w:val="clear" w:color="auto" w:fill="FFFFFF"/>
        <w:spacing w:after="100" w:line="240" w:lineRule="auto"/>
        <w:ind w:left="1416" w:hanging="707"/>
        <w:jc w:val="center"/>
        <w:rPr>
          <w:rFonts w:ascii="Arial" w:hAnsi="Arial" w:cs="Arial"/>
          <w:sz w:val="28"/>
          <w:szCs w:val="28"/>
        </w:rPr>
      </w:pPr>
    </w:p>
    <w:p w14:paraId="5C054A6D" w14:textId="77777777" w:rsidR="00931C60" w:rsidRDefault="00931C60" w:rsidP="00931C60">
      <w:pPr>
        <w:autoSpaceDE w:val="0"/>
        <w:autoSpaceDN w:val="0"/>
        <w:adjustRightInd w:val="0"/>
        <w:spacing w:after="0" w:line="240" w:lineRule="auto"/>
        <w:rPr>
          <w:rFonts w:ascii="Arial" w:hAnsi="Arial" w:cs="Arial"/>
          <w:sz w:val="28"/>
          <w:szCs w:val="28"/>
        </w:rPr>
      </w:pPr>
      <w:proofErr w:type="gramStart"/>
      <w:r>
        <w:rPr>
          <w:rFonts w:ascii="Arial" w:hAnsi="Arial" w:cs="Arial"/>
          <w:sz w:val="28"/>
          <w:szCs w:val="28"/>
        </w:rPr>
        <w:t xml:space="preserve">Investor:   </w:t>
      </w:r>
      <w:proofErr w:type="gramEnd"/>
      <w:r>
        <w:rPr>
          <w:rFonts w:ascii="Arial" w:hAnsi="Arial" w:cs="Arial"/>
          <w:sz w:val="28"/>
          <w:szCs w:val="28"/>
        </w:rPr>
        <w:t xml:space="preserve">         </w:t>
      </w:r>
      <w:r w:rsidRPr="00667EA8">
        <w:rPr>
          <w:rFonts w:ascii="Arial" w:hAnsi="Arial" w:cs="Arial"/>
          <w:sz w:val="28"/>
          <w:szCs w:val="28"/>
        </w:rPr>
        <w:t>MĚSTO ODRY,</w:t>
      </w:r>
    </w:p>
    <w:p w14:paraId="520510B0" w14:textId="77777777" w:rsidR="00931C60" w:rsidRPr="00007D43" w:rsidRDefault="00931C60" w:rsidP="00931C60">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                          </w:t>
      </w:r>
      <w:r w:rsidRPr="00667EA8">
        <w:rPr>
          <w:rFonts w:ascii="Arial" w:hAnsi="Arial" w:cs="Arial"/>
          <w:sz w:val="28"/>
          <w:szCs w:val="28"/>
        </w:rPr>
        <w:t>PAVILON DĚTSKÝCH SKUPIN</w:t>
      </w:r>
    </w:p>
    <w:p w14:paraId="275E08A8" w14:textId="77777777" w:rsidR="00931C60" w:rsidRDefault="00931C60" w:rsidP="00931C60">
      <w:pPr>
        <w:rPr>
          <w:rFonts w:ascii="Arial" w:hAnsi="Arial" w:cs="Arial"/>
          <w:sz w:val="28"/>
          <w:szCs w:val="28"/>
        </w:rPr>
      </w:pPr>
      <w:r>
        <w:rPr>
          <w:rFonts w:ascii="Arial" w:hAnsi="Arial" w:cs="Arial"/>
          <w:sz w:val="28"/>
          <w:szCs w:val="28"/>
        </w:rPr>
        <w:t xml:space="preserve">               </w:t>
      </w:r>
    </w:p>
    <w:p w14:paraId="5D7ECAE7" w14:textId="77777777" w:rsidR="00931C60" w:rsidRDefault="00931C60" w:rsidP="00931C60">
      <w:pPr>
        <w:rPr>
          <w:rFonts w:ascii="Arial" w:hAnsi="Arial" w:cs="Arial"/>
          <w:sz w:val="28"/>
          <w:szCs w:val="28"/>
        </w:rPr>
      </w:pPr>
    </w:p>
    <w:p w14:paraId="643AF0C2" w14:textId="77777777" w:rsidR="00931C60" w:rsidRDefault="00931C60" w:rsidP="00931C60">
      <w:pPr>
        <w:rPr>
          <w:rFonts w:ascii="Arial" w:hAnsi="Arial" w:cs="Arial"/>
          <w:sz w:val="28"/>
          <w:szCs w:val="28"/>
        </w:rPr>
      </w:pPr>
    </w:p>
    <w:p w14:paraId="44333172" w14:textId="77777777" w:rsidR="00931C60" w:rsidRDefault="00931C60" w:rsidP="00931C60">
      <w:pPr>
        <w:ind w:firstLine="708"/>
        <w:rPr>
          <w:rFonts w:ascii="Arial" w:hAnsi="Arial" w:cs="Arial"/>
          <w:sz w:val="24"/>
          <w:szCs w:val="24"/>
        </w:rPr>
      </w:pPr>
    </w:p>
    <w:p w14:paraId="7AFCBCA0" w14:textId="77777777" w:rsidR="00931C60" w:rsidRDefault="00931C60" w:rsidP="00931C60">
      <w:pPr>
        <w:ind w:firstLine="708"/>
        <w:rPr>
          <w:rFonts w:ascii="Arial" w:hAnsi="Arial" w:cs="Arial"/>
          <w:sz w:val="24"/>
          <w:szCs w:val="24"/>
        </w:rPr>
      </w:pPr>
    </w:p>
    <w:p w14:paraId="4CDD3AA3" w14:textId="77777777" w:rsidR="00931C60" w:rsidRDefault="00931C60" w:rsidP="00931C60">
      <w:pPr>
        <w:ind w:firstLine="708"/>
        <w:rPr>
          <w:rFonts w:ascii="Arial" w:hAnsi="Arial" w:cs="Arial"/>
          <w:sz w:val="24"/>
          <w:szCs w:val="24"/>
        </w:rPr>
      </w:pPr>
    </w:p>
    <w:p w14:paraId="5E1F6A70" w14:textId="4ED3AF46" w:rsidR="00931C60" w:rsidRDefault="00931C60" w:rsidP="00931C60">
      <w:pPr>
        <w:ind w:firstLine="142"/>
      </w:pPr>
      <w:r w:rsidRPr="0040088D">
        <w:rPr>
          <w:rFonts w:ascii="Arial" w:hAnsi="Arial" w:cs="Arial"/>
          <w:sz w:val="24"/>
          <w:szCs w:val="24"/>
        </w:rPr>
        <w:t xml:space="preserve">V Novém Jičíně, dne </w:t>
      </w:r>
      <w:r w:rsidR="001D45A7">
        <w:rPr>
          <w:rFonts w:ascii="Arial" w:hAnsi="Arial" w:cs="Arial"/>
          <w:sz w:val="24"/>
          <w:szCs w:val="24"/>
        </w:rPr>
        <w:t>30.1.2024</w:t>
      </w:r>
      <w:r>
        <w:rPr>
          <w:rFonts w:ascii="Arial" w:hAnsi="Arial" w:cs="Arial"/>
          <w:sz w:val="24"/>
          <w:szCs w:val="24"/>
        </w:rPr>
        <w:t xml:space="preserve">                      </w:t>
      </w:r>
      <w:r w:rsidRPr="0040088D">
        <w:rPr>
          <w:rFonts w:ascii="Arial" w:hAnsi="Arial" w:cs="Arial"/>
          <w:sz w:val="24"/>
          <w:szCs w:val="24"/>
        </w:rPr>
        <w:tab/>
      </w:r>
      <w:r>
        <w:rPr>
          <w:rFonts w:ascii="Arial" w:hAnsi="Arial" w:cs="Arial"/>
          <w:sz w:val="24"/>
          <w:szCs w:val="24"/>
        </w:rPr>
        <w:t xml:space="preserve">     </w:t>
      </w:r>
      <w:r w:rsidRPr="0040088D">
        <w:rPr>
          <w:rFonts w:ascii="Arial" w:hAnsi="Arial" w:cs="Arial"/>
          <w:sz w:val="24"/>
          <w:szCs w:val="24"/>
        </w:rPr>
        <w:t xml:space="preserve">Vypracoval: </w:t>
      </w:r>
      <w:r>
        <w:rPr>
          <w:rFonts w:ascii="Arial" w:hAnsi="Arial" w:cs="Arial"/>
          <w:sz w:val="24"/>
          <w:szCs w:val="24"/>
        </w:rPr>
        <w:t>Pavel Šupík</w:t>
      </w:r>
    </w:p>
    <w:p w14:paraId="11DC0077" w14:textId="78AF74D3" w:rsidR="00587C41" w:rsidRDefault="00587C41">
      <w:pPr>
        <w:sectPr w:rsidR="00587C41" w:rsidSect="00D23093">
          <w:pgSz w:w="11906" w:h="16838" w:code="9"/>
          <w:pgMar w:top="1417" w:right="1417" w:bottom="1417" w:left="1417" w:header="709" w:footer="709" w:gutter="0"/>
          <w:cols w:space="708"/>
          <w:titlePg/>
          <w:docGrid w:linePitch="360"/>
        </w:sectPr>
      </w:pPr>
    </w:p>
    <w:sdt>
      <w:sdtPr>
        <w:rPr>
          <w:rFonts w:asciiTheme="minorHAnsi" w:eastAsiaTheme="minorHAnsi" w:hAnsiTheme="minorHAnsi" w:cstheme="minorBidi"/>
          <w:b w:val="0"/>
          <w:bCs w:val="0"/>
          <w:caps w:val="0"/>
          <w:color w:val="auto"/>
          <w:sz w:val="22"/>
          <w:szCs w:val="22"/>
          <w:lang w:eastAsia="en-US"/>
        </w:rPr>
        <w:id w:val="1137841322"/>
        <w:docPartObj>
          <w:docPartGallery w:val="Table of Contents"/>
          <w:docPartUnique/>
        </w:docPartObj>
      </w:sdtPr>
      <w:sdtContent>
        <w:p w14:paraId="400A96A5" w14:textId="77777777" w:rsidR="00C374E3" w:rsidRDefault="00C374E3" w:rsidP="00AD7B08">
          <w:pPr>
            <w:pStyle w:val="Nadpisobsahu"/>
            <w:spacing w:before="0" w:after="200"/>
          </w:pPr>
          <w:r w:rsidRPr="00403FF2">
            <w:t>Obsah</w:t>
          </w:r>
        </w:p>
        <w:p w14:paraId="777EC342" w14:textId="68ACC43D" w:rsidR="00CB1F4C" w:rsidRDefault="00AC25FD" w:rsidP="00CB1F4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53957062" w:history="1">
            <w:r w:rsidR="00CB1F4C" w:rsidRPr="00A01543">
              <w:rPr>
                <w:rStyle w:val="Hypertextovodkaz"/>
                <w:noProof/>
              </w:rPr>
              <w:t>1.</w:t>
            </w:r>
            <w:r w:rsidR="00CB1F4C">
              <w:rPr>
                <w:rFonts w:eastAsiaTheme="minorEastAsia"/>
                <w:noProof/>
                <w:kern w:val="2"/>
                <w:lang w:eastAsia="cs-CZ"/>
                <w14:ligatures w14:val="standardContextual"/>
              </w:rPr>
              <w:tab/>
            </w:r>
            <w:r w:rsidR="00CB1F4C" w:rsidRPr="00A01543">
              <w:rPr>
                <w:rStyle w:val="Hypertextovodkaz"/>
                <w:noProof/>
              </w:rPr>
              <w:t>VŠEOBECNÉ ÚDAJE</w:t>
            </w:r>
            <w:r w:rsidR="00CB1F4C">
              <w:rPr>
                <w:noProof/>
                <w:webHidden/>
              </w:rPr>
              <w:tab/>
            </w:r>
            <w:r w:rsidR="00CB1F4C">
              <w:rPr>
                <w:noProof/>
                <w:webHidden/>
              </w:rPr>
              <w:fldChar w:fldCharType="begin"/>
            </w:r>
            <w:r w:rsidR="00CB1F4C">
              <w:rPr>
                <w:noProof/>
                <w:webHidden/>
              </w:rPr>
              <w:instrText xml:space="preserve"> PAGEREF _Toc153957062 \h </w:instrText>
            </w:r>
            <w:r w:rsidR="00CB1F4C">
              <w:rPr>
                <w:noProof/>
                <w:webHidden/>
              </w:rPr>
            </w:r>
            <w:r w:rsidR="00CB1F4C">
              <w:rPr>
                <w:noProof/>
                <w:webHidden/>
              </w:rPr>
              <w:fldChar w:fldCharType="separate"/>
            </w:r>
            <w:r w:rsidR="00CB1F4C">
              <w:rPr>
                <w:noProof/>
                <w:webHidden/>
              </w:rPr>
              <w:t>4</w:t>
            </w:r>
            <w:r w:rsidR="00CB1F4C">
              <w:rPr>
                <w:noProof/>
                <w:webHidden/>
              </w:rPr>
              <w:fldChar w:fldCharType="end"/>
            </w:r>
          </w:hyperlink>
        </w:p>
        <w:p w14:paraId="5515ACCB" w14:textId="3394B53A" w:rsidR="00CB1F4C" w:rsidRDefault="00000000">
          <w:pPr>
            <w:pStyle w:val="Obsah2"/>
            <w:rPr>
              <w:rFonts w:eastAsiaTheme="minorEastAsia"/>
              <w:noProof/>
              <w:kern w:val="2"/>
              <w:lang w:eastAsia="cs-CZ"/>
              <w14:ligatures w14:val="standardContextual"/>
            </w:rPr>
          </w:pPr>
          <w:hyperlink w:anchor="_Toc153957063" w:history="1">
            <w:r w:rsidR="00CB1F4C" w:rsidRPr="00A01543">
              <w:rPr>
                <w:rStyle w:val="Hypertextovodkaz"/>
                <w:noProof/>
              </w:rPr>
              <w:t>1.1.</w:t>
            </w:r>
            <w:r w:rsidR="00CB1F4C">
              <w:rPr>
                <w:rFonts w:eastAsiaTheme="minorEastAsia"/>
                <w:noProof/>
                <w:kern w:val="2"/>
                <w:lang w:eastAsia="cs-CZ"/>
                <w14:ligatures w14:val="standardContextual"/>
              </w:rPr>
              <w:tab/>
            </w:r>
            <w:r w:rsidR="00CB1F4C" w:rsidRPr="00A01543">
              <w:rPr>
                <w:rStyle w:val="Hypertextovodkaz"/>
                <w:noProof/>
              </w:rPr>
              <w:t>Rozsah a obsah projektu</w:t>
            </w:r>
            <w:r w:rsidR="00CB1F4C">
              <w:rPr>
                <w:noProof/>
                <w:webHidden/>
              </w:rPr>
              <w:tab/>
            </w:r>
            <w:r w:rsidR="00CB1F4C">
              <w:rPr>
                <w:noProof/>
                <w:webHidden/>
              </w:rPr>
              <w:fldChar w:fldCharType="begin"/>
            </w:r>
            <w:r w:rsidR="00CB1F4C">
              <w:rPr>
                <w:noProof/>
                <w:webHidden/>
              </w:rPr>
              <w:instrText xml:space="preserve"> PAGEREF _Toc153957063 \h </w:instrText>
            </w:r>
            <w:r w:rsidR="00CB1F4C">
              <w:rPr>
                <w:noProof/>
                <w:webHidden/>
              </w:rPr>
            </w:r>
            <w:r w:rsidR="00CB1F4C">
              <w:rPr>
                <w:noProof/>
                <w:webHidden/>
              </w:rPr>
              <w:fldChar w:fldCharType="separate"/>
            </w:r>
            <w:r w:rsidR="00CB1F4C">
              <w:rPr>
                <w:noProof/>
                <w:webHidden/>
              </w:rPr>
              <w:t>4</w:t>
            </w:r>
            <w:r w:rsidR="00CB1F4C">
              <w:rPr>
                <w:noProof/>
                <w:webHidden/>
              </w:rPr>
              <w:fldChar w:fldCharType="end"/>
            </w:r>
          </w:hyperlink>
        </w:p>
        <w:p w14:paraId="3B92BE4A" w14:textId="2676FE8F"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64" w:history="1">
            <w:r w:rsidR="00CB1F4C" w:rsidRPr="00A01543">
              <w:rPr>
                <w:rStyle w:val="Hypertextovodkaz"/>
                <w:noProof/>
              </w:rPr>
              <w:t>1.1.1.</w:t>
            </w:r>
            <w:r w:rsidR="00CB1F4C">
              <w:rPr>
                <w:rFonts w:eastAsiaTheme="minorEastAsia"/>
                <w:noProof/>
                <w:kern w:val="2"/>
                <w:lang w:eastAsia="cs-CZ"/>
                <w14:ligatures w14:val="standardContextual"/>
              </w:rPr>
              <w:tab/>
            </w:r>
            <w:r w:rsidR="00CB1F4C" w:rsidRPr="00A01543">
              <w:rPr>
                <w:rStyle w:val="Hypertextovodkaz"/>
                <w:noProof/>
              </w:rPr>
              <w:t>Projekt neřeší</w:t>
            </w:r>
            <w:r w:rsidR="00CB1F4C">
              <w:rPr>
                <w:noProof/>
                <w:webHidden/>
              </w:rPr>
              <w:tab/>
            </w:r>
            <w:r w:rsidR="00CB1F4C">
              <w:rPr>
                <w:noProof/>
                <w:webHidden/>
              </w:rPr>
              <w:fldChar w:fldCharType="begin"/>
            </w:r>
            <w:r w:rsidR="00CB1F4C">
              <w:rPr>
                <w:noProof/>
                <w:webHidden/>
              </w:rPr>
              <w:instrText xml:space="preserve"> PAGEREF _Toc153957064 \h </w:instrText>
            </w:r>
            <w:r w:rsidR="00CB1F4C">
              <w:rPr>
                <w:noProof/>
                <w:webHidden/>
              </w:rPr>
            </w:r>
            <w:r w:rsidR="00CB1F4C">
              <w:rPr>
                <w:noProof/>
                <w:webHidden/>
              </w:rPr>
              <w:fldChar w:fldCharType="separate"/>
            </w:r>
            <w:r w:rsidR="00CB1F4C">
              <w:rPr>
                <w:noProof/>
                <w:webHidden/>
              </w:rPr>
              <w:t>4</w:t>
            </w:r>
            <w:r w:rsidR="00CB1F4C">
              <w:rPr>
                <w:noProof/>
                <w:webHidden/>
              </w:rPr>
              <w:fldChar w:fldCharType="end"/>
            </w:r>
          </w:hyperlink>
        </w:p>
        <w:p w14:paraId="079AEEDC" w14:textId="3957AC7D" w:rsidR="00CB1F4C" w:rsidRDefault="00000000">
          <w:pPr>
            <w:pStyle w:val="Obsah2"/>
            <w:rPr>
              <w:rFonts w:eastAsiaTheme="minorEastAsia"/>
              <w:noProof/>
              <w:kern w:val="2"/>
              <w:lang w:eastAsia="cs-CZ"/>
              <w14:ligatures w14:val="standardContextual"/>
            </w:rPr>
          </w:pPr>
          <w:hyperlink w:anchor="_Toc153957065" w:history="1">
            <w:r w:rsidR="00CB1F4C" w:rsidRPr="00A01543">
              <w:rPr>
                <w:rStyle w:val="Hypertextovodkaz"/>
                <w:noProof/>
              </w:rPr>
              <w:t>1.2.</w:t>
            </w:r>
            <w:r w:rsidR="00CB1F4C">
              <w:rPr>
                <w:rFonts w:eastAsiaTheme="minorEastAsia"/>
                <w:noProof/>
                <w:kern w:val="2"/>
                <w:lang w:eastAsia="cs-CZ"/>
                <w14:ligatures w14:val="standardContextual"/>
              </w:rPr>
              <w:tab/>
            </w:r>
            <w:r w:rsidR="00CB1F4C" w:rsidRPr="00A01543">
              <w:rPr>
                <w:rStyle w:val="Hypertextovodkaz"/>
                <w:noProof/>
              </w:rPr>
              <w:t>Výchozí podklady a požadavky na profesi</w:t>
            </w:r>
            <w:r w:rsidR="00CB1F4C">
              <w:rPr>
                <w:noProof/>
                <w:webHidden/>
              </w:rPr>
              <w:tab/>
            </w:r>
            <w:r w:rsidR="00CB1F4C">
              <w:rPr>
                <w:noProof/>
                <w:webHidden/>
              </w:rPr>
              <w:fldChar w:fldCharType="begin"/>
            </w:r>
            <w:r w:rsidR="00CB1F4C">
              <w:rPr>
                <w:noProof/>
                <w:webHidden/>
              </w:rPr>
              <w:instrText xml:space="preserve"> PAGEREF _Toc153957065 \h </w:instrText>
            </w:r>
            <w:r w:rsidR="00CB1F4C">
              <w:rPr>
                <w:noProof/>
                <w:webHidden/>
              </w:rPr>
            </w:r>
            <w:r w:rsidR="00CB1F4C">
              <w:rPr>
                <w:noProof/>
                <w:webHidden/>
              </w:rPr>
              <w:fldChar w:fldCharType="separate"/>
            </w:r>
            <w:r w:rsidR="00CB1F4C">
              <w:rPr>
                <w:noProof/>
                <w:webHidden/>
              </w:rPr>
              <w:t>4</w:t>
            </w:r>
            <w:r w:rsidR="00CB1F4C">
              <w:rPr>
                <w:noProof/>
                <w:webHidden/>
              </w:rPr>
              <w:fldChar w:fldCharType="end"/>
            </w:r>
          </w:hyperlink>
        </w:p>
        <w:p w14:paraId="5DCA1675" w14:textId="6EC6754E" w:rsidR="00CB1F4C" w:rsidRDefault="00000000">
          <w:pPr>
            <w:pStyle w:val="Obsah2"/>
            <w:rPr>
              <w:rFonts w:eastAsiaTheme="minorEastAsia"/>
              <w:noProof/>
              <w:kern w:val="2"/>
              <w:lang w:eastAsia="cs-CZ"/>
              <w14:ligatures w14:val="standardContextual"/>
            </w:rPr>
          </w:pPr>
          <w:hyperlink w:anchor="_Toc153957066" w:history="1">
            <w:r w:rsidR="00CB1F4C" w:rsidRPr="00A01543">
              <w:rPr>
                <w:rStyle w:val="Hypertextovodkaz"/>
                <w:noProof/>
              </w:rPr>
              <w:t>1.3.</w:t>
            </w:r>
            <w:r w:rsidR="00CB1F4C">
              <w:rPr>
                <w:rFonts w:eastAsiaTheme="minorEastAsia"/>
                <w:noProof/>
                <w:kern w:val="2"/>
                <w:lang w:eastAsia="cs-CZ"/>
                <w14:ligatures w14:val="standardContextual"/>
              </w:rPr>
              <w:tab/>
            </w:r>
            <w:r w:rsidR="00CB1F4C" w:rsidRPr="00A01543">
              <w:rPr>
                <w:rStyle w:val="Hypertextovodkaz"/>
                <w:noProof/>
              </w:rPr>
              <w:t>Seznam používaných zkratek</w:t>
            </w:r>
            <w:r w:rsidR="00CB1F4C">
              <w:rPr>
                <w:noProof/>
                <w:webHidden/>
              </w:rPr>
              <w:tab/>
            </w:r>
            <w:r w:rsidR="00CB1F4C">
              <w:rPr>
                <w:noProof/>
                <w:webHidden/>
              </w:rPr>
              <w:fldChar w:fldCharType="begin"/>
            </w:r>
            <w:r w:rsidR="00CB1F4C">
              <w:rPr>
                <w:noProof/>
                <w:webHidden/>
              </w:rPr>
              <w:instrText xml:space="preserve"> PAGEREF _Toc153957066 \h </w:instrText>
            </w:r>
            <w:r w:rsidR="00CB1F4C">
              <w:rPr>
                <w:noProof/>
                <w:webHidden/>
              </w:rPr>
            </w:r>
            <w:r w:rsidR="00CB1F4C">
              <w:rPr>
                <w:noProof/>
                <w:webHidden/>
              </w:rPr>
              <w:fldChar w:fldCharType="separate"/>
            </w:r>
            <w:r w:rsidR="00CB1F4C">
              <w:rPr>
                <w:noProof/>
                <w:webHidden/>
              </w:rPr>
              <w:t>4</w:t>
            </w:r>
            <w:r w:rsidR="00CB1F4C">
              <w:rPr>
                <w:noProof/>
                <w:webHidden/>
              </w:rPr>
              <w:fldChar w:fldCharType="end"/>
            </w:r>
          </w:hyperlink>
        </w:p>
        <w:p w14:paraId="2CCC6A9C" w14:textId="2F59408A" w:rsidR="00CB1F4C" w:rsidRDefault="00000000" w:rsidP="00CB1F4C">
          <w:pPr>
            <w:pStyle w:val="Obsah1"/>
            <w:rPr>
              <w:rFonts w:eastAsiaTheme="minorEastAsia"/>
              <w:noProof/>
              <w:kern w:val="2"/>
              <w:lang w:eastAsia="cs-CZ"/>
              <w14:ligatures w14:val="standardContextual"/>
            </w:rPr>
          </w:pPr>
          <w:hyperlink w:anchor="_Toc153957067" w:history="1">
            <w:r w:rsidR="00CB1F4C" w:rsidRPr="00A01543">
              <w:rPr>
                <w:rStyle w:val="Hypertextovodkaz"/>
                <w:noProof/>
              </w:rPr>
              <w:t>2.</w:t>
            </w:r>
            <w:r w:rsidR="00CB1F4C">
              <w:rPr>
                <w:rFonts w:eastAsiaTheme="minorEastAsia"/>
                <w:noProof/>
                <w:kern w:val="2"/>
                <w:lang w:eastAsia="cs-CZ"/>
                <w14:ligatures w14:val="standardContextual"/>
              </w:rPr>
              <w:tab/>
            </w:r>
            <w:r w:rsidR="00CB1F4C" w:rsidRPr="00A01543">
              <w:rPr>
                <w:rStyle w:val="Hypertextovodkaz"/>
                <w:noProof/>
              </w:rPr>
              <w:t>VÝPIS POUŽITÝCH NOREM</w:t>
            </w:r>
            <w:r w:rsidR="00CB1F4C">
              <w:rPr>
                <w:noProof/>
                <w:webHidden/>
              </w:rPr>
              <w:tab/>
            </w:r>
            <w:r w:rsidR="00CB1F4C">
              <w:rPr>
                <w:noProof/>
                <w:webHidden/>
              </w:rPr>
              <w:fldChar w:fldCharType="begin"/>
            </w:r>
            <w:r w:rsidR="00CB1F4C">
              <w:rPr>
                <w:noProof/>
                <w:webHidden/>
              </w:rPr>
              <w:instrText xml:space="preserve"> PAGEREF _Toc153957067 \h </w:instrText>
            </w:r>
            <w:r w:rsidR="00CB1F4C">
              <w:rPr>
                <w:noProof/>
                <w:webHidden/>
              </w:rPr>
            </w:r>
            <w:r w:rsidR="00CB1F4C">
              <w:rPr>
                <w:noProof/>
                <w:webHidden/>
              </w:rPr>
              <w:fldChar w:fldCharType="separate"/>
            </w:r>
            <w:r w:rsidR="00CB1F4C">
              <w:rPr>
                <w:noProof/>
                <w:webHidden/>
              </w:rPr>
              <w:t>6</w:t>
            </w:r>
            <w:r w:rsidR="00CB1F4C">
              <w:rPr>
                <w:noProof/>
                <w:webHidden/>
              </w:rPr>
              <w:fldChar w:fldCharType="end"/>
            </w:r>
          </w:hyperlink>
        </w:p>
        <w:p w14:paraId="3922AFEC" w14:textId="038304F9" w:rsidR="00CB1F4C" w:rsidRDefault="00000000" w:rsidP="00CB1F4C">
          <w:pPr>
            <w:pStyle w:val="Obsah1"/>
            <w:rPr>
              <w:rFonts w:eastAsiaTheme="minorEastAsia"/>
              <w:noProof/>
              <w:kern w:val="2"/>
              <w:lang w:eastAsia="cs-CZ"/>
              <w14:ligatures w14:val="standardContextual"/>
            </w:rPr>
          </w:pPr>
          <w:hyperlink w:anchor="_Toc153957068" w:history="1">
            <w:r w:rsidR="00CB1F4C" w:rsidRPr="00A01543">
              <w:rPr>
                <w:rStyle w:val="Hypertextovodkaz"/>
                <w:noProof/>
              </w:rPr>
              <w:t>3.</w:t>
            </w:r>
            <w:r w:rsidR="00CB1F4C">
              <w:rPr>
                <w:rFonts w:eastAsiaTheme="minorEastAsia"/>
                <w:noProof/>
                <w:kern w:val="2"/>
                <w:lang w:eastAsia="cs-CZ"/>
                <w14:ligatures w14:val="standardContextual"/>
              </w:rPr>
              <w:tab/>
            </w:r>
            <w:r w:rsidR="00CB1F4C" w:rsidRPr="00A01543">
              <w:rPr>
                <w:rStyle w:val="Hypertextovodkaz"/>
                <w:noProof/>
              </w:rPr>
              <w:t>ZÁKLADNÍ ÚDAJE</w:t>
            </w:r>
            <w:r w:rsidR="00CB1F4C">
              <w:rPr>
                <w:noProof/>
                <w:webHidden/>
              </w:rPr>
              <w:tab/>
            </w:r>
            <w:r w:rsidR="00CB1F4C">
              <w:rPr>
                <w:noProof/>
                <w:webHidden/>
              </w:rPr>
              <w:fldChar w:fldCharType="begin"/>
            </w:r>
            <w:r w:rsidR="00CB1F4C">
              <w:rPr>
                <w:noProof/>
                <w:webHidden/>
              </w:rPr>
              <w:instrText xml:space="preserve"> PAGEREF _Toc153957068 \h </w:instrText>
            </w:r>
            <w:r w:rsidR="00CB1F4C">
              <w:rPr>
                <w:noProof/>
                <w:webHidden/>
              </w:rPr>
            </w:r>
            <w:r w:rsidR="00CB1F4C">
              <w:rPr>
                <w:noProof/>
                <w:webHidden/>
              </w:rPr>
              <w:fldChar w:fldCharType="separate"/>
            </w:r>
            <w:r w:rsidR="00CB1F4C">
              <w:rPr>
                <w:noProof/>
                <w:webHidden/>
              </w:rPr>
              <w:t>9</w:t>
            </w:r>
            <w:r w:rsidR="00CB1F4C">
              <w:rPr>
                <w:noProof/>
                <w:webHidden/>
              </w:rPr>
              <w:fldChar w:fldCharType="end"/>
            </w:r>
          </w:hyperlink>
        </w:p>
        <w:p w14:paraId="02C3D4FE" w14:textId="426FF874" w:rsidR="00CB1F4C" w:rsidRDefault="00000000">
          <w:pPr>
            <w:pStyle w:val="Obsah2"/>
            <w:rPr>
              <w:rFonts w:eastAsiaTheme="minorEastAsia"/>
              <w:noProof/>
              <w:kern w:val="2"/>
              <w:lang w:eastAsia="cs-CZ"/>
              <w14:ligatures w14:val="standardContextual"/>
            </w:rPr>
          </w:pPr>
          <w:hyperlink w:anchor="_Toc153957069" w:history="1">
            <w:r w:rsidR="00CB1F4C" w:rsidRPr="00A01543">
              <w:rPr>
                <w:rStyle w:val="Hypertextovodkaz"/>
                <w:noProof/>
              </w:rPr>
              <w:t>3.1.</w:t>
            </w:r>
            <w:r w:rsidR="00CB1F4C">
              <w:rPr>
                <w:rFonts w:eastAsiaTheme="minorEastAsia"/>
                <w:noProof/>
                <w:kern w:val="2"/>
                <w:lang w:eastAsia="cs-CZ"/>
                <w14:ligatures w14:val="standardContextual"/>
              </w:rPr>
              <w:tab/>
            </w:r>
            <w:r w:rsidR="00CB1F4C" w:rsidRPr="00A01543">
              <w:rPr>
                <w:rStyle w:val="Hypertextovodkaz"/>
                <w:noProof/>
              </w:rPr>
              <w:t>Napěťové soustavy</w:t>
            </w:r>
            <w:r w:rsidR="00CB1F4C">
              <w:rPr>
                <w:noProof/>
                <w:webHidden/>
              </w:rPr>
              <w:tab/>
            </w:r>
            <w:r w:rsidR="00CB1F4C">
              <w:rPr>
                <w:noProof/>
                <w:webHidden/>
              </w:rPr>
              <w:fldChar w:fldCharType="begin"/>
            </w:r>
            <w:r w:rsidR="00CB1F4C">
              <w:rPr>
                <w:noProof/>
                <w:webHidden/>
              </w:rPr>
              <w:instrText xml:space="preserve"> PAGEREF _Toc153957069 \h </w:instrText>
            </w:r>
            <w:r w:rsidR="00CB1F4C">
              <w:rPr>
                <w:noProof/>
                <w:webHidden/>
              </w:rPr>
            </w:r>
            <w:r w:rsidR="00CB1F4C">
              <w:rPr>
                <w:noProof/>
                <w:webHidden/>
              </w:rPr>
              <w:fldChar w:fldCharType="separate"/>
            </w:r>
            <w:r w:rsidR="00CB1F4C">
              <w:rPr>
                <w:noProof/>
                <w:webHidden/>
              </w:rPr>
              <w:t>9</w:t>
            </w:r>
            <w:r w:rsidR="00CB1F4C">
              <w:rPr>
                <w:noProof/>
                <w:webHidden/>
              </w:rPr>
              <w:fldChar w:fldCharType="end"/>
            </w:r>
          </w:hyperlink>
        </w:p>
        <w:p w14:paraId="2DCEC919" w14:textId="12C2EC84" w:rsidR="00CB1F4C" w:rsidRDefault="00000000">
          <w:pPr>
            <w:pStyle w:val="Obsah2"/>
            <w:rPr>
              <w:rFonts w:eastAsiaTheme="minorEastAsia"/>
              <w:noProof/>
              <w:kern w:val="2"/>
              <w:lang w:eastAsia="cs-CZ"/>
              <w14:ligatures w14:val="standardContextual"/>
            </w:rPr>
          </w:pPr>
          <w:hyperlink w:anchor="_Toc153957070" w:history="1">
            <w:r w:rsidR="00CB1F4C" w:rsidRPr="00A01543">
              <w:rPr>
                <w:rStyle w:val="Hypertextovodkaz"/>
                <w:noProof/>
              </w:rPr>
              <w:t>3.2.</w:t>
            </w:r>
            <w:r w:rsidR="00CB1F4C">
              <w:rPr>
                <w:rFonts w:eastAsiaTheme="minorEastAsia"/>
                <w:noProof/>
                <w:kern w:val="2"/>
                <w:lang w:eastAsia="cs-CZ"/>
                <w14:ligatures w14:val="standardContextual"/>
              </w:rPr>
              <w:tab/>
            </w:r>
            <w:r w:rsidR="00CB1F4C" w:rsidRPr="00A01543">
              <w:rPr>
                <w:rStyle w:val="Hypertextovodkaz"/>
                <w:noProof/>
              </w:rPr>
              <w:t>Ochrana před úrazem elektrickým proudem</w:t>
            </w:r>
            <w:r w:rsidR="00CB1F4C">
              <w:rPr>
                <w:noProof/>
                <w:webHidden/>
              </w:rPr>
              <w:tab/>
            </w:r>
            <w:r w:rsidR="00CB1F4C">
              <w:rPr>
                <w:noProof/>
                <w:webHidden/>
              </w:rPr>
              <w:fldChar w:fldCharType="begin"/>
            </w:r>
            <w:r w:rsidR="00CB1F4C">
              <w:rPr>
                <w:noProof/>
                <w:webHidden/>
              </w:rPr>
              <w:instrText xml:space="preserve"> PAGEREF _Toc153957070 \h </w:instrText>
            </w:r>
            <w:r w:rsidR="00CB1F4C">
              <w:rPr>
                <w:noProof/>
                <w:webHidden/>
              </w:rPr>
            </w:r>
            <w:r w:rsidR="00CB1F4C">
              <w:rPr>
                <w:noProof/>
                <w:webHidden/>
              </w:rPr>
              <w:fldChar w:fldCharType="separate"/>
            </w:r>
            <w:r w:rsidR="00CB1F4C">
              <w:rPr>
                <w:noProof/>
                <w:webHidden/>
              </w:rPr>
              <w:t>9</w:t>
            </w:r>
            <w:r w:rsidR="00CB1F4C">
              <w:rPr>
                <w:noProof/>
                <w:webHidden/>
              </w:rPr>
              <w:fldChar w:fldCharType="end"/>
            </w:r>
          </w:hyperlink>
        </w:p>
        <w:p w14:paraId="7105A018" w14:textId="3598CE04" w:rsidR="00CB1F4C" w:rsidRDefault="00000000">
          <w:pPr>
            <w:pStyle w:val="Obsah2"/>
            <w:rPr>
              <w:rFonts w:eastAsiaTheme="minorEastAsia"/>
              <w:noProof/>
              <w:kern w:val="2"/>
              <w:lang w:eastAsia="cs-CZ"/>
              <w14:ligatures w14:val="standardContextual"/>
            </w:rPr>
          </w:pPr>
          <w:hyperlink w:anchor="_Toc153957071" w:history="1">
            <w:r w:rsidR="00CB1F4C" w:rsidRPr="00A01543">
              <w:rPr>
                <w:rStyle w:val="Hypertextovodkaz"/>
                <w:noProof/>
              </w:rPr>
              <w:t>3.3.</w:t>
            </w:r>
            <w:r w:rsidR="00CB1F4C">
              <w:rPr>
                <w:rFonts w:eastAsiaTheme="minorEastAsia"/>
                <w:noProof/>
                <w:kern w:val="2"/>
                <w:lang w:eastAsia="cs-CZ"/>
                <w14:ligatures w14:val="standardContextual"/>
              </w:rPr>
              <w:tab/>
            </w:r>
            <w:r w:rsidR="00CB1F4C" w:rsidRPr="00A01543">
              <w:rPr>
                <w:rStyle w:val="Hypertextovodkaz"/>
                <w:noProof/>
              </w:rPr>
              <w:t>Určení vnějších vlivů</w:t>
            </w:r>
            <w:r w:rsidR="00CB1F4C">
              <w:rPr>
                <w:noProof/>
                <w:webHidden/>
              </w:rPr>
              <w:tab/>
            </w:r>
            <w:r w:rsidR="00CB1F4C">
              <w:rPr>
                <w:noProof/>
                <w:webHidden/>
              </w:rPr>
              <w:fldChar w:fldCharType="begin"/>
            </w:r>
            <w:r w:rsidR="00CB1F4C">
              <w:rPr>
                <w:noProof/>
                <w:webHidden/>
              </w:rPr>
              <w:instrText xml:space="preserve"> PAGEREF _Toc153957071 \h </w:instrText>
            </w:r>
            <w:r w:rsidR="00CB1F4C">
              <w:rPr>
                <w:noProof/>
                <w:webHidden/>
              </w:rPr>
            </w:r>
            <w:r w:rsidR="00CB1F4C">
              <w:rPr>
                <w:noProof/>
                <w:webHidden/>
              </w:rPr>
              <w:fldChar w:fldCharType="separate"/>
            </w:r>
            <w:r w:rsidR="00CB1F4C">
              <w:rPr>
                <w:noProof/>
                <w:webHidden/>
              </w:rPr>
              <w:t>10</w:t>
            </w:r>
            <w:r w:rsidR="00CB1F4C">
              <w:rPr>
                <w:noProof/>
                <w:webHidden/>
              </w:rPr>
              <w:fldChar w:fldCharType="end"/>
            </w:r>
          </w:hyperlink>
        </w:p>
        <w:p w14:paraId="7FDBABA8" w14:textId="4C3E33BF" w:rsidR="00CB1F4C" w:rsidRDefault="00000000">
          <w:pPr>
            <w:pStyle w:val="Obsah2"/>
            <w:rPr>
              <w:rFonts w:eastAsiaTheme="minorEastAsia"/>
              <w:noProof/>
              <w:kern w:val="2"/>
              <w:lang w:eastAsia="cs-CZ"/>
              <w14:ligatures w14:val="standardContextual"/>
            </w:rPr>
          </w:pPr>
          <w:hyperlink w:anchor="_Toc153957072" w:history="1">
            <w:r w:rsidR="00CB1F4C" w:rsidRPr="00A01543">
              <w:rPr>
                <w:rStyle w:val="Hypertextovodkaz"/>
                <w:noProof/>
              </w:rPr>
              <w:t>3.4.</w:t>
            </w:r>
            <w:r w:rsidR="00CB1F4C">
              <w:rPr>
                <w:rFonts w:eastAsiaTheme="minorEastAsia"/>
                <w:noProof/>
                <w:kern w:val="2"/>
                <w:lang w:eastAsia="cs-CZ"/>
                <w14:ligatures w14:val="standardContextual"/>
              </w:rPr>
              <w:tab/>
            </w:r>
            <w:r w:rsidR="00CB1F4C" w:rsidRPr="00A01543">
              <w:rPr>
                <w:rStyle w:val="Hypertextovodkaz"/>
                <w:noProof/>
              </w:rPr>
              <w:t>Bilance energií</w:t>
            </w:r>
            <w:r w:rsidR="00CB1F4C">
              <w:rPr>
                <w:noProof/>
                <w:webHidden/>
              </w:rPr>
              <w:tab/>
            </w:r>
            <w:r w:rsidR="00CB1F4C">
              <w:rPr>
                <w:noProof/>
                <w:webHidden/>
              </w:rPr>
              <w:fldChar w:fldCharType="begin"/>
            </w:r>
            <w:r w:rsidR="00CB1F4C">
              <w:rPr>
                <w:noProof/>
                <w:webHidden/>
              </w:rPr>
              <w:instrText xml:space="preserve"> PAGEREF _Toc153957072 \h </w:instrText>
            </w:r>
            <w:r w:rsidR="00CB1F4C">
              <w:rPr>
                <w:noProof/>
                <w:webHidden/>
              </w:rPr>
            </w:r>
            <w:r w:rsidR="00CB1F4C">
              <w:rPr>
                <w:noProof/>
                <w:webHidden/>
              </w:rPr>
              <w:fldChar w:fldCharType="separate"/>
            </w:r>
            <w:r w:rsidR="00CB1F4C">
              <w:rPr>
                <w:noProof/>
                <w:webHidden/>
              </w:rPr>
              <w:t>10</w:t>
            </w:r>
            <w:r w:rsidR="00CB1F4C">
              <w:rPr>
                <w:noProof/>
                <w:webHidden/>
              </w:rPr>
              <w:fldChar w:fldCharType="end"/>
            </w:r>
          </w:hyperlink>
        </w:p>
        <w:p w14:paraId="29553E73" w14:textId="3EDDB0F5" w:rsidR="00CB1F4C" w:rsidRDefault="00000000">
          <w:pPr>
            <w:pStyle w:val="Obsah2"/>
            <w:rPr>
              <w:rFonts w:eastAsiaTheme="minorEastAsia"/>
              <w:noProof/>
              <w:kern w:val="2"/>
              <w:lang w:eastAsia="cs-CZ"/>
              <w14:ligatures w14:val="standardContextual"/>
            </w:rPr>
          </w:pPr>
          <w:hyperlink w:anchor="_Toc153957073" w:history="1">
            <w:r w:rsidR="00CB1F4C" w:rsidRPr="00A01543">
              <w:rPr>
                <w:rStyle w:val="Hypertextovodkaz"/>
                <w:noProof/>
              </w:rPr>
              <w:t>3.5.</w:t>
            </w:r>
            <w:r w:rsidR="00CB1F4C">
              <w:rPr>
                <w:rFonts w:eastAsiaTheme="minorEastAsia"/>
                <w:noProof/>
                <w:kern w:val="2"/>
                <w:lang w:eastAsia="cs-CZ"/>
                <w14:ligatures w14:val="standardContextual"/>
              </w:rPr>
              <w:tab/>
            </w:r>
            <w:r w:rsidR="00CB1F4C" w:rsidRPr="00A01543">
              <w:rPr>
                <w:rStyle w:val="Hypertextovodkaz"/>
                <w:noProof/>
              </w:rPr>
              <w:t>Měření spotřeby elektrické energie</w:t>
            </w:r>
            <w:r w:rsidR="00CB1F4C">
              <w:rPr>
                <w:noProof/>
                <w:webHidden/>
              </w:rPr>
              <w:tab/>
            </w:r>
            <w:r w:rsidR="00CB1F4C">
              <w:rPr>
                <w:noProof/>
                <w:webHidden/>
              </w:rPr>
              <w:fldChar w:fldCharType="begin"/>
            </w:r>
            <w:r w:rsidR="00CB1F4C">
              <w:rPr>
                <w:noProof/>
                <w:webHidden/>
              </w:rPr>
              <w:instrText xml:space="preserve"> PAGEREF _Toc153957073 \h </w:instrText>
            </w:r>
            <w:r w:rsidR="00CB1F4C">
              <w:rPr>
                <w:noProof/>
                <w:webHidden/>
              </w:rPr>
            </w:r>
            <w:r w:rsidR="00CB1F4C">
              <w:rPr>
                <w:noProof/>
                <w:webHidden/>
              </w:rPr>
              <w:fldChar w:fldCharType="separate"/>
            </w:r>
            <w:r w:rsidR="00CB1F4C">
              <w:rPr>
                <w:noProof/>
                <w:webHidden/>
              </w:rPr>
              <w:t>10</w:t>
            </w:r>
            <w:r w:rsidR="00CB1F4C">
              <w:rPr>
                <w:noProof/>
                <w:webHidden/>
              </w:rPr>
              <w:fldChar w:fldCharType="end"/>
            </w:r>
          </w:hyperlink>
        </w:p>
        <w:p w14:paraId="46498357" w14:textId="57DBC376" w:rsidR="00CB1F4C" w:rsidRDefault="00000000">
          <w:pPr>
            <w:pStyle w:val="Obsah2"/>
            <w:rPr>
              <w:rFonts w:eastAsiaTheme="minorEastAsia"/>
              <w:noProof/>
              <w:kern w:val="2"/>
              <w:lang w:eastAsia="cs-CZ"/>
              <w14:ligatures w14:val="standardContextual"/>
            </w:rPr>
          </w:pPr>
          <w:hyperlink w:anchor="_Toc153957074" w:history="1">
            <w:r w:rsidR="00CB1F4C" w:rsidRPr="00A01543">
              <w:rPr>
                <w:rStyle w:val="Hypertextovodkaz"/>
                <w:noProof/>
              </w:rPr>
              <w:t>3.6.</w:t>
            </w:r>
            <w:r w:rsidR="00CB1F4C">
              <w:rPr>
                <w:rFonts w:eastAsiaTheme="minorEastAsia"/>
                <w:noProof/>
                <w:kern w:val="2"/>
                <w:lang w:eastAsia="cs-CZ"/>
                <w14:ligatures w14:val="standardContextual"/>
              </w:rPr>
              <w:tab/>
            </w:r>
            <w:r w:rsidR="00CB1F4C" w:rsidRPr="00A01543">
              <w:rPr>
                <w:rStyle w:val="Hypertextovodkaz"/>
                <w:noProof/>
              </w:rPr>
              <w:t>Fotovoltaický (PV) systém</w:t>
            </w:r>
            <w:r w:rsidR="00CB1F4C">
              <w:rPr>
                <w:noProof/>
                <w:webHidden/>
              </w:rPr>
              <w:tab/>
            </w:r>
            <w:r w:rsidR="00CB1F4C">
              <w:rPr>
                <w:noProof/>
                <w:webHidden/>
              </w:rPr>
              <w:fldChar w:fldCharType="begin"/>
            </w:r>
            <w:r w:rsidR="00CB1F4C">
              <w:rPr>
                <w:noProof/>
                <w:webHidden/>
              </w:rPr>
              <w:instrText xml:space="preserve"> PAGEREF _Toc153957074 \h </w:instrText>
            </w:r>
            <w:r w:rsidR="00CB1F4C">
              <w:rPr>
                <w:noProof/>
                <w:webHidden/>
              </w:rPr>
            </w:r>
            <w:r w:rsidR="00CB1F4C">
              <w:rPr>
                <w:noProof/>
                <w:webHidden/>
              </w:rPr>
              <w:fldChar w:fldCharType="separate"/>
            </w:r>
            <w:r w:rsidR="00CB1F4C">
              <w:rPr>
                <w:noProof/>
                <w:webHidden/>
              </w:rPr>
              <w:t>10</w:t>
            </w:r>
            <w:r w:rsidR="00CB1F4C">
              <w:rPr>
                <w:noProof/>
                <w:webHidden/>
              </w:rPr>
              <w:fldChar w:fldCharType="end"/>
            </w:r>
          </w:hyperlink>
        </w:p>
        <w:p w14:paraId="0D4077FA" w14:textId="2161AEF0" w:rsidR="00CB1F4C" w:rsidRDefault="00000000">
          <w:pPr>
            <w:pStyle w:val="Obsah2"/>
            <w:rPr>
              <w:rFonts w:eastAsiaTheme="minorEastAsia"/>
              <w:noProof/>
              <w:kern w:val="2"/>
              <w:lang w:eastAsia="cs-CZ"/>
              <w14:ligatures w14:val="standardContextual"/>
            </w:rPr>
          </w:pPr>
          <w:hyperlink w:anchor="_Toc153957075" w:history="1">
            <w:r w:rsidR="00CB1F4C" w:rsidRPr="00A01543">
              <w:rPr>
                <w:rStyle w:val="Hypertextovodkaz"/>
                <w:noProof/>
              </w:rPr>
              <w:t>3.7.</w:t>
            </w:r>
            <w:r w:rsidR="00CB1F4C">
              <w:rPr>
                <w:rFonts w:eastAsiaTheme="minorEastAsia"/>
                <w:noProof/>
                <w:kern w:val="2"/>
                <w:lang w:eastAsia="cs-CZ"/>
                <w14:ligatures w14:val="standardContextual"/>
              </w:rPr>
              <w:tab/>
            </w:r>
            <w:r w:rsidR="00CB1F4C" w:rsidRPr="00A01543">
              <w:rPr>
                <w:rStyle w:val="Hypertextovodkaz"/>
                <w:noProof/>
              </w:rPr>
              <w:t>Elektromagnetická kompatibilita</w:t>
            </w:r>
            <w:r w:rsidR="00CB1F4C">
              <w:rPr>
                <w:noProof/>
                <w:webHidden/>
              </w:rPr>
              <w:tab/>
            </w:r>
            <w:r w:rsidR="00CB1F4C">
              <w:rPr>
                <w:noProof/>
                <w:webHidden/>
              </w:rPr>
              <w:fldChar w:fldCharType="begin"/>
            </w:r>
            <w:r w:rsidR="00CB1F4C">
              <w:rPr>
                <w:noProof/>
                <w:webHidden/>
              </w:rPr>
              <w:instrText xml:space="preserve"> PAGEREF _Toc153957075 \h </w:instrText>
            </w:r>
            <w:r w:rsidR="00CB1F4C">
              <w:rPr>
                <w:noProof/>
                <w:webHidden/>
              </w:rPr>
            </w:r>
            <w:r w:rsidR="00CB1F4C">
              <w:rPr>
                <w:noProof/>
                <w:webHidden/>
              </w:rPr>
              <w:fldChar w:fldCharType="separate"/>
            </w:r>
            <w:r w:rsidR="00CB1F4C">
              <w:rPr>
                <w:noProof/>
                <w:webHidden/>
              </w:rPr>
              <w:t>11</w:t>
            </w:r>
            <w:r w:rsidR="00CB1F4C">
              <w:rPr>
                <w:noProof/>
                <w:webHidden/>
              </w:rPr>
              <w:fldChar w:fldCharType="end"/>
            </w:r>
          </w:hyperlink>
        </w:p>
        <w:p w14:paraId="7D475D5A" w14:textId="7A97B315" w:rsidR="00CB1F4C" w:rsidRDefault="00000000" w:rsidP="00CB1F4C">
          <w:pPr>
            <w:pStyle w:val="Obsah1"/>
            <w:rPr>
              <w:rFonts w:eastAsiaTheme="minorEastAsia"/>
              <w:noProof/>
              <w:kern w:val="2"/>
              <w:lang w:eastAsia="cs-CZ"/>
              <w14:ligatures w14:val="standardContextual"/>
            </w:rPr>
          </w:pPr>
          <w:hyperlink w:anchor="_Toc153957076" w:history="1">
            <w:r w:rsidR="00CB1F4C" w:rsidRPr="00A01543">
              <w:rPr>
                <w:rStyle w:val="Hypertextovodkaz"/>
                <w:noProof/>
              </w:rPr>
              <w:t>4.</w:t>
            </w:r>
            <w:r w:rsidR="00CB1F4C">
              <w:rPr>
                <w:rFonts w:eastAsiaTheme="minorEastAsia"/>
                <w:noProof/>
                <w:kern w:val="2"/>
                <w:lang w:eastAsia="cs-CZ"/>
                <w14:ligatures w14:val="standardContextual"/>
              </w:rPr>
              <w:tab/>
            </w:r>
            <w:r w:rsidR="00CB1F4C" w:rsidRPr="00A01543">
              <w:rPr>
                <w:rStyle w:val="Hypertextovodkaz"/>
                <w:noProof/>
              </w:rPr>
              <w:t>POPIS NAVRŽENÉHO ŘEŠENÍ</w:t>
            </w:r>
            <w:r w:rsidR="00CB1F4C">
              <w:rPr>
                <w:noProof/>
                <w:webHidden/>
              </w:rPr>
              <w:tab/>
            </w:r>
            <w:r w:rsidR="00CB1F4C">
              <w:rPr>
                <w:noProof/>
                <w:webHidden/>
              </w:rPr>
              <w:fldChar w:fldCharType="begin"/>
            </w:r>
            <w:r w:rsidR="00CB1F4C">
              <w:rPr>
                <w:noProof/>
                <w:webHidden/>
              </w:rPr>
              <w:instrText xml:space="preserve"> PAGEREF _Toc153957076 \h </w:instrText>
            </w:r>
            <w:r w:rsidR="00CB1F4C">
              <w:rPr>
                <w:noProof/>
                <w:webHidden/>
              </w:rPr>
            </w:r>
            <w:r w:rsidR="00CB1F4C">
              <w:rPr>
                <w:noProof/>
                <w:webHidden/>
              </w:rPr>
              <w:fldChar w:fldCharType="separate"/>
            </w:r>
            <w:r w:rsidR="00CB1F4C">
              <w:rPr>
                <w:noProof/>
                <w:webHidden/>
              </w:rPr>
              <w:t>13</w:t>
            </w:r>
            <w:r w:rsidR="00CB1F4C">
              <w:rPr>
                <w:noProof/>
                <w:webHidden/>
              </w:rPr>
              <w:fldChar w:fldCharType="end"/>
            </w:r>
          </w:hyperlink>
        </w:p>
        <w:p w14:paraId="35D533FE" w14:textId="0B9ABD66" w:rsidR="00CB1F4C" w:rsidRDefault="00000000">
          <w:pPr>
            <w:pStyle w:val="Obsah2"/>
            <w:rPr>
              <w:rFonts w:eastAsiaTheme="minorEastAsia"/>
              <w:noProof/>
              <w:kern w:val="2"/>
              <w:lang w:eastAsia="cs-CZ"/>
              <w14:ligatures w14:val="standardContextual"/>
            </w:rPr>
          </w:pPr>
          <w:hyperlink w:anchor="_Toc153957077" w:history="1">
            <w:r w:rsidR="00CB1F4C" w:rsidRPr="00A01543">
              <w:rPr>
                <w:rStyle w:val="Hypertextovodkaz"/>
                <w:noProof/>
              </w:rPr>
              <w:t>4.1.</w:t>
            </w:r>
            <w:r w:rsidR="00CB1F4C">
              <w:rPr>
                <w:rFonts w:eastAsiaTheme="minorEastAsia"/>
                <w:noProof/>
                <w:kern w:val="2"/>
                <w:lang w:eastAsia="cs-CZ"/>
                <w14:ligatures w14:val="standardContextual"/>
              </w:rPr>
              <w:tab/>
            </w:r>
            <w:r w:rsidR="00CB1F4C" w:rsidRPr="00A01543">
              <w:rPr>
                <w:rStyle w:val="Hypertextovodkaz"/>
                <w:noProof/>
              </w:rPr>
              <w:t>Způsob připojení na místní technickou infrastrukturu</w:t>
            </w:r>
            <w:r w:rsidR="00CB1F4C">
              <w:rPr>
                <w:noProof/>
                <w:webHidden/>
              </w:rPr>
              <w:tab/>
            </w:r>
            <w:r w:rsidR="00CB1F4C">
              <w:rPr>
                <w:noProof/>
                <w:webHidden/>
              </w:rPr>
              <w:fldChar w:fldCharType="begin"/>
            </w:r>
            <w:r w:rsidR="00CB1F4C">
              <w:rPr>
                <w:noProof/>
                <w:webHidden/>
              </w:rPr>
              <w:instrText xml:space="preserve"> PAGEREF _Toc153957077 \h </w:instrText>
            </w:r>
            <w:r w:rsidR="00CB1F4C">
              <w:rPr>
                <w:noProof/>
                <w:webHidden/>
              </w:rPr>
            </w:r>
            <w:r w:rsidR="00CB1F4C">
              <w:rPr>
                <w:noProof/>
                <w:webHidden/>
              </w:rPr>
              <w:fldChar w:fldCharType="separate"/>
            </w:r>
            <w:r w:rsidR="00CB1F4C">
              <w:rPr>
                <w:noProof/>
                <w:webHidden/>
              </w:rPr>
              <w:t>14</w:t>
            </w:r>
            <w:r w:rsidR="00CB1F4C">
              <w:rPr>
                <w:noProof/>
                <w:webHidden/>
              </w:rPr>
              <w:fldChar w:fldCharType="end"/>
            </w:r>
          </w:hyperlink>
        </w:p>
        <w:p w14:paraId="4F385923" w14:textId="3C3ECE61" w:rsidR="00CB1F4C" w:rsidRDefault="00000000">
          <w:pPr>
            <w:pStyle w:val="Obsah2"/>
            <w:rPr>
              <w:rFonts w:eastAsiaTheme="minorEastAsia"/>
              <w:noProof/>
              <w:kern w:val="2"/>
              <w:lang w:eastAsia="cs-CZ"/>
              <w14:ligatures w14:val="standardContextual"/>
            </w:rPr>
          </w:pPr>
          <w:hyperlink w:anchor="_Toc153957078" w:history="1">
            <w:r w:rsidR="00CB1F4C" w:rsidRPr="00A01543">
              <w:rPr>
                <w:rStyle w:val="Hypertextovodkaz"/>
                <w:noProof/>
              </w:rPr>
              <w:t>4.2.</w:t>
            </w:r>
            <w:r w:rsidR="00CB1F4C">
              <w:rPr>
                <w:rFonts w:eastAsiaTheme="minorEastAsia"/>
                <w:noProof/>
                <w:kern w:val="2"/>
                <w:lang w:eastAsia="cs-CZ"/>
                <w14:ligatures w14:val="standardContextual"/>
              </w:rPr>
              <w:tab/>
            </w:r>
            <w:r w:rsidR="00CB1F4C" w:rsidRPr="00A01543">
              <w:rPr>
                <w:rStyle w:val="Hypertextovodkaz"/>
                <w:noProof/>
              </w:rPr>
              <w:t>Uzemnění</w:t>
            </w:r>
            <w:r w:rsidR="00CB1F4C">
              <w:rPr>
                <w:noProof/>
                <w:webHidden/>
              </w:rPr>
              <w:tab/>
            </w:r>
            <w:r w:rsidR="00CB1F4C">
              <w:rPr>
                <w:noProof/>
                <w:webHidden/>
              </w:rPr>
              <w:fldChar w:fldCharType="begin"/>
            </w:r>
            <w:r w:rsidR="00CB1F4C">
              <w:rPr>
                <w:noProof/>
                <w:webHidden/>
              </w:rPr>
              <w:instrText xml:space="preserve"> PAGEREF _Toc153957078 \h </w:instrText>
            </w:r>
            <w:r w:rsidR="00CB1F4C">
              <w:rPr>
                <w:noProof/>
                <w:webHidden/>
              </w:rPr>
            </w:r>
            <w:r w:rsidR="00CB1F4C">
              <w:rPr>
                <w:noProof/>
                <w:webHidden/>
              </w:rPr>
              <w:fldChar w:fldCharType="separate"/>
            </w:r>
            <w:r w:rsidR="00CB1F4C">
              <w:rPr>
                <w:noProof/>
                <w:webHidden/>
              </w:rPr>
              <w:t>14</w:t>
            </w:r>
            <w:r w:rsidR="00CB1F4C">
              <w:rPr>
                <w:noProof/>
                <w:webHidden/>
              </w:rPr>
              <w:fldChar w:fldCharType="end"/>
            </w:r>
          </w:hyperlink>
        </w:p>
        <w:p w14:paraId="3FC06097" w14:textId="40A80F02" w:rsidR="00CB1F4C" w:rsidRDefault="00000000">
          <w:pPr>
            <w:pStyle w:val="Obsah2"/>
            <w:rPr>
              <w:rFonts w:eastAsiaTheme="minorEastAsia"/>
              <w:noProof/>
              <w:kern w:val="2"/>
              <w:lang w:eastAsia="cs-CZ"/>
              <w14:ligatures w14:val="standardContextual"/>
            </w:rPr>
          </w:pPr>
          <w:hyperlink w:anchor="_Toc153957079" w:history="1">
            <w:r w:rsidR="00CB1F4C" w:rsidRPr="00A01543">
              <w:rPr>
                <w:rStyle w:val="Hypertextovodkaz"/>
                <w:noProof/>
              </w:rPr>
              <w:t>4.3.</w:t>
            </w:r>
            <w:r w:rsidR="00CB1F4C">
              <w:rPr>
                <w:rFonts w:eastAsiaTheme="minorEastAsia"/>
                <w:noProof/>
                <w:kern w:val="2"/>
                <w:lang w:eastAsia="cs-CZ"/>
                <w14:ligatures w14:val="standardContextual"/>
              </w:rPr>
              <w:tab/>
            </w:r>
            <w:r w:rsidR="00CB1F4C" w:rsidRPr="00A01543">
              <w:rPr>
                <w:rStyle w:val="Hypertextovodkaz"/>
                <w:noProof/>
              </w:rPr>
              <w:t>Popis řešení, funkce a uspořádání instalace</w:t>
            </w:r>
            <w:r w:rsidR="00CB1F4C">
              <w:rPr>
                <w:noProof/>
                <w:webHidden/>
              </w:rPr>
              <w:tab/>
            </w:r>
            <w:r w:rsidR="00CB1F4C">
              <w:rPr>
                <w:noProof/>
                <w:webHidden/>
              </w:rPr>
              <w:fldChar w:fldCharType="begin"/>
            </w:r>
            <w:r w:rsidR="00CB1F4C">
              <w:rPr>
                <w:noProof/>
                <w:webHidden/>
              </w:rPr>
              <w:instrText xml:space="preserve"> PAGEREF _Toc153957079 \h </w:instrText>
            </w:r>
            <w:r w:rsidR="00CB1F4C">
              <w:rPr>
                <w:noProof/>
                <w:webHidden/>
              </w:rPr>
            </w:r>
            <w:r w:rsidR="00CB1F4C">
              <w:rPr>
                <w:noProof/>
                <w:webHidden/>
              </w:rPr>
              <w:fldChar w:fldCharType="separate"/>
            </w:r>
            <w:r w:rsidR="00CB1F4C">
              <w:rPr>
                <w:noProof/>
                <w:webHidden/>
              </w:rPr>
              <w:t>15</w:t>
            </w:r>
            <w:r w:rsidR="00CB1F4C">
              <w:rPr>
                <w:noProof/>
                <w:webHidden/>
              </w:rPr>
              <w:fldChar w:fldCharType="end"/>
            </w:r>
          </w:hyperlink>
        </w:p>
        <w:p w14:paraId="524668A1" w14:textId="7F4842DB"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0" w:history="1">
            <w:r w:rsidR="00CB1F4C" w:rsidRPr="00A01543">
              <w:rPr>
                <w:rStyle w:val="Hypertextovodkaz"/>
                <w:noProof/>
              </w:rPr>
              <w:t>4.3.1.</w:t>
            </w:r>
            <w:r w:rsidR="00CB1F4C">
              <w:rPr>
                <w:rFonts w:eastAsiaTheme="minorEastAsia"/>
                <w:noProof/>
                <w:kern w:val="2"/>
                <w:lang w:eastAsia="cs-CZ"/>
                <w14:ligatures w14:val="standardContextual"/>
              </w:rPr>
              <w:tab/>
            </w:r>
            <w:r w:rsidR="00CB1F4C" w:rsidRPr="00A01543">
              <w:rPr>
                <w:rStyle w:val="Hypertextovodkaz"/>
                <w:noProof/>
              </w:rPr>
              <w:t>Hlavní rozváděč objektu</w:t>
            </w:r>
            <w:r w:rsidR="00CB1F4C">
              <w:rPr>
                <w:noProof/>
                <w:webHidden/>
              </w:rPr>
              <w:tab/>
            </w:r>
            <w:r w:rsidR="00CB1F4C">
              <w:rPr>
                <w:noProof/>
                <w:webHidden/>
              </w:rPr>
              <w:fldChar w:fldCharType="begin"/>
            </w:r>
            <w:r w:rsidR="00CB1F4C">
              <w:rPr>
                <w:noProof/>
                <w:webHidden/>
              </w:rPr>
              <w:instrText xml:space="preserve"> PAGEREF _Toc153957080 \h </w:instrText>
            </w:r>
            <w:r w:rsidR="00CB1F4C">
              <w:rPr>
                <w:noProof/>
                <w:webHidden/>
              </w:rPr>
            </w:r>
            <w:r w:rsidR="00CB1F4C">
              <w:rPr>
                <w:noProof/>
                <w:webHidden/>
              </w:rPr>
              <w:fldChar w:fldCharType="separate"/>
            </w:r>
            <w:r w:rsidR="00CB1F4C">
              <w:rPr>
                <w:noProof/>
                <w:webHidden/>
              </w:rPr>
              <w:t>15</w:t>
            </w:r>
            <w:r w:rsidR="00CB1F4C">
              <w:rPr>
                <w:noProof/>
                <w:webHidden/>
              </w:rPr>
              <w:fldChar w:fldCharType="end"/>
            </w:r>
          </w:hyperlink>
        </w:p>
        <w:p w14:paraId="7228D847" w14:textId="5BAE797F"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1" w:history="1">
            <w:r w:rsidR="00CB1F4C" w:rsidRPr="00A01543">
              <w:rPr>
                <w:rStyle w:val="Hypertextovodkaz"/>
                <w:noProof/>
              </w:rPr>
              <w:t>4.3.2.</w:t>
            </w:r>
            <w:r w:rsidR="00CB1F4C">
              <w:rPr>
                <w:rFonts w:eastAsiaTheme="minorEastAsia"/>
                <w:noProof/>
                <w:kern w:val="2"/>
                <w:lang w:eastAsia="cs-CZ"/>
                <w14:ligatures w14:val="standardContextual"/>
              </w:rPr>
              <w:tab/>
            </w:r>
            <w:r w:rsidR="00CB1F4C" w:rsidRPr="00A01543">
              <w:rPr>
                <w:rStyle w:val="Hypertextovodkaz"/>
                <w:noProof/>
              </w:rPr>
              <w:t>Podružné rozváděče objektu</w:t>
            </w:r>
            <w:r w:rsidR="00CB1F4C">
              <w:rPr>
                <w:noProof/>
                <w:webHidden/>
              </w:rPr>
              <w:tab/>
            </w:r>
            <w:r w:rsidR="00CB1F4C">
              <w:rPr>
                <w:noProof/>
                <w:webHidden/>
              </w:rPr>
              <w:fldChar w:fldCharType="begin"/>
            </w:r>
            <w:r w:rsidR="00CB1F4C">
              <w:rPr>
                <w:noProof/>
                <w:webHidden/>
              </w:rPr>
              <w:instrText xml:space="preserve"> PAGEREF _Toc153957081 \h </w:instrText>
            </w:r>
            <w:r w:rsidR="00CB1F4C">
              <w:rPr>
                <w:noProof/>
                <w:webHidden/>
              </w:rPr>
            </w:r>
            <w:r w:rsidR="00CB1F4C">
              <w:rPr>
                <w:noProof/>
                <w:webHidden/>
              </w:rPr>
              <w:fldChar w:fldCharType="separate"/>
            </w:r>
            <w:r w:rsidR="00CB1F4C">
              <w:rPr>
                <w:noProof/>
                <w:webHidden/>
              </w:rPr>
              <w:t>15</w:t>
            </w:r>
            <w:r w:rsidR="00CB1F4C">
              <w:rPr>
                <w:noProof/>
                <w:webHidden/>
              </w:rPr>
              <w:fldChar w:fldCharType="end"/>
            </w:r>
          </w:hyperlink>
        </w:p>
        <w:p w14:paraId="23FE1C4C" w14:textId="3793E46D"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2" w:history="1">
            <w:r w:rsidR="00CB1F4C" w:rsidRPr="00A01543">
              <w:rPr>
                <w:rStyle w:val="Hypertextovodkaz"/>
                <w:noProof/>
              </w:rPr>
              <w:t>4.3.3.</w:t>
            </w:r>
            <w:r w:rsidR="00CB1F4C">
              <w:rPr>
                <w:rFonts w:eastAsiaTheme="minorEastAsia"/>
                <w:noProof/>
                <w:kern w:val="2"/>
                <w:lang w:eastAsia="cs-CZ"/>
                <w14:ligatures w14:val="standardContextual"/>
              </w:rPr>
              <w:tab/>
            </w:r>
            <w:r w:rsidR="00CB1F4C" w:rsidRPr="00A01543">
              <w:rPr>
                <w:rStyle w:val="Hypertextovodkaz"/>
                <w:noProof/>
              </w:rPr>
              <w:t>Zásuvkové rozvody</w:t>
            </w:r>
            <w:r w:rsidR="00CB1F4C">
              <w:rPr>
                <w:noProof/>
                <w:webHidden/>
              </w:rPr>
              <w:tab/>
            </w:r>
            <w:r w:rsidR="00CB1F4C">
              <w:rPr>
                <w:noProof/>
                <w:webHidden/>
              </w:rPr>
              <w:fldChar w:fldCharType="begin"/>
            </w:r>
            <w:r w:rsidR="00CB1F4C">
              <w:rPr>
                <w:noProof/>
                <w:webHidden/>
              </w:rPr>
              <w:instrText xml:space="preserve"> PAGEREF _Toc153957082 \h </w:instrText>
            </w:r>
            <w:r w:rsidR="00CB1F4C">
              <w:rPr>
                <w:noProof/>
                <w:webHidden/>
              </w:rPr>
            </w:r>
            <w:r w:rsidR="00CB1F4C">
              <w:rPr>
                <w:noProof/>
                <w:webHidden/>
              </w:rPr>
              <w:fldChar w:fldCharType="separate"/>
            </w:r>
            <w:r w:rsidR="00CB1F4C">
              <w:rPr>
                <w:noProof/>
                <w:webHidden/>
              </w:rPr>
              <w:t>15</w:t>
            </w:r>
            <w:r w:rsidR="00CB1F4C">
              <w:rPr>
                <w:noProof/>
                <w:webHidden/>
              </w:rPr>
              <w:fldChar w:fldCharType="end"/>
            </w:r>
          </w:hyperlink>
        </w:p>
        <w:p w14:paraId="669056DD" w14:textId="0F516304"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3" w:history="1">
            <w:r w:rsidR="00CB1F4C" w:rsidRPr="00A01543">
              <w:rPr>
                <w:rStyle w:val="Hypertextovodkaz"/>
                <w:noProof/>
              </w:rPr>
              <w:t>4.3.4.</w:t>
            </w:r>
            <w:r w:rsidR="00CB1F4C">
              <w:rPr>
                <w:rFonts w:eastAsiaTheme="minorEastAsia"/>
                <w:noProof/>
                <w:kern w:val="2"/>
                <w:lang w:eastAsia="cs-CZ"/>
                <w14:ligatures w14:val="standardContextual"/>
              </w:rPr>
              <w:tab/>
            </w:r>
            <w:r w:rsidR="00CB1F4C" w:rsidRPr="00A01543">
              <w:rPr>
                <w:rStyle w:val="Hypertextovodkaz"/>
                <w:noProof/>
              </w:rPr>
              <w:t>Umělé osvětlení prostor pro vzdělávání</w:t>
            </w:r>
            <w:r w:rsidR="00CB1F4C">
              <w:rPr>
                <w:noProof/>
                <w:webHidden/>
              </w:rPr>
              <w:tab/>
            </w:r>
            <w:r w:rsidR="00CB1F4C">
              <w:rPr>
                <w:noProof/>
                <w:webHidden/>
              </w:rPr>
              <w:fldChar w:fldCharType="begin"/>
            </w:r>
            <w:r w:rsidR="00CB1F4C">
              <w:rPr>
                <w:noProof/>
                <w:webHidden/>
              </w:rPr>
              <w:instrText xml:space="preserve"> PAGEREF _Toc153957083 \h </w:instrText>
            </w:r>
            <w:r w:rsidR="00CB1F4C">
              <w:rPr>
                <w:noProof/>
                <w:webHidden/>
              </w:rPr>
            </w:r>
            <w:r w:rsidR="00CB1F4C">
              <w:rPr>
                <w:noProof/>
                <w:webHidden/>
              </w:rPr>
              <w:fldChar w:fldCharType="separate"/>
            </w:r>
            <w:r w:rsidR="00CB1F4C">
              <w:rPr>
                <w:noProof/>
                <w:webHidden/>
              </w:rPr>
              <w:t>16</w:t>
            </w:r>
            <w:r w:rsidR="00CB1F4C">
              <w:rPr>
                <w:noProof/>
                <w:webHidden/>
              </w:rPr>
              <w:fldChar w:fldCharType="end"/>
            </w:r>
          </w:hyperlink>
        </w:p>
        <w:p w14:paraId="4A615286" w14:textId="02A383BA"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4" w:history="1">
            <w:r w:rsidR="00CB1F4C" w:rsidRPr="00A01543">
              <w:rPr>
                <w:rStyle w:val="Hypertextovodkaz"/>
                <w:noProof/>
              </w:rPr>
              <w:t>4.3.5.</w:t>
            </w:r>
            <w:r w:rsidR="00CB1F4C">
              <w:rPr>
                <w:rFonts w:eastAsiaTheme="minorEastAsia"/>
                <w:noProof/>
                <w:kern w:val="2"/>
                <w:lang w:eastAsia="cs-CZ"/>
                <w14:ligatures w14:val="standardContextual"/>
              </w:rPr>
              <w:tab/>
            </w:r>
            <w:r w:rsidR="00CB1F4C" w:rsidRPr="00A01543">
              <w:rPr>
                <w:rStyle w:val="Hypertextovodkaz"/>
                <w:noProof/>
              </w:rPr>
              <w:t>Požadavky na umělé osvětlení</w:t>
            </w:r>
            <w:r w:rsidR="00CB1F4C">
              <w:rPr>
                <w:noProof/>
                <w:webHidden/>
              </w:rPr>
              <w:tab/>
            </w:r>
            <w:r w:rsidR="00CB1F4C">
              <w:rPr>
                <w:noProof/>
                <w:webHidden/>
              </w:rPr>
              <w:fldChar w:fldCharType="begin"/>
            </w:r>
            <w:r w:rsidR="00CB1F4C">
              <w:rPr>
                <w:noProof/>
                <w:webHidden/>
              </w:rPr>
              <w:instrText xml:space="preserve"> PAGEREF _Toc153957084 \h </w:instrText>
            </w:r>
            <w:r w:rsidR="00CB1F4C">
              <w:rPr>
                <w:noProof/>
                <w:webHidden/>
              </w:rPr>
            </w:r>
            <w:r w:rsidR="00CB1F4C">
              <w:rPr>
                <w:noProof/>
                <w:webHidden/>
              </w:rPr>
              <w:fldChar w:fldCharType="separate"/>
            </w:r>
            <w:r w:rsidR="00CB1F4C">
              <w:rPr>
                <w:noProof/>
                <w:webHidden/>
              </w:rPr>
              <w:t>18</w:t>
            </w:r>
            <w:r w:rsidR="00CB1F4C">
              <w:rPr>
                <w:noProof/>
                <w:webHidden/>
              </w:rPr>
              <w:fldChar w:fldCharType="end"/>
            </w:r>
          </w:hyperlink>
        </w:p>
        <w:p w14:paraId="12A7AA49" w14:textId="5BF4A516"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5" w:history="1">
            <w:r w:rsidR="00CB1F4C" w:rsidRPr="00A01543">
              <w:rPr>
                <w:rStyle w:val="Hypertextovodkaz"/>
                <w:noProof/>
              </w:rPr>
              <w:t>4.3.6.</w:t>
            </w:r>
            <w:r w:rsidR="00CB1F4C">
              <w:rPr>
                <w:rFonts w:eastAsiaTheme="minorEastAsia"/>
                <w:noProof/>
                <w:kern w:val="2"/>
                <w:lang w:eastAsia="cs-CZ"/>
                <w14:ligatures w14:val="standardContextual"/>
              </w:rPr>
              <w:tab/>
            </w:r>
            <w:r w:rsidR="00CB1F4C" w:rsidRPr="00A01543">
              <w:rPr>
                <w:rStyle w:val="Hypertextovodkaz"/>
                <w:noProof/>
              </w:rPr>
              <w:t>Nouzové osvětlení</w:t>
            </w:r>
            <w:r w:rsidR="00CB1F4C">
              <w:rPr>
                <w:noProof/>
                <w:webHidden/>
              </w:rPr>
              <w:tab/>
            </w:r>
            <w:r w:rsidR="00CB1F4C">
              <w:rPr>
                <w:noProof/>
                <w:webHidden/>
              </w:rPr>
              <w:fldChar w:fldCharType="begin"/>
            </w:r>
            <w:r w:rsidR="00CB1F4C">
              <w:rPr>
                <w:noProof/>
                <w:webHidden/>
              </w:rPr>
              <w:instrText xml:space="preserve"> PAGEREF _Toc153957085 \h </w:instrText>
            </w:r>
            <w:r w:rsidR="00CB1F4C">
              <w:rPr>
                <w:noProof/>
                <w:webHidden/>
              </w:rPr>
            </w:r>
            <w:r w:rsidR="00CB1F4C">
              <w:rPr>
                <w:noProof/>
                <w:webHidden/>
              </w:rPr>
              <w:fldChar w:fldCharType="separate"/>
            </w:r>
            <w:r w:rsidR="00CB1F4C">
              <w:rPr>
                <w:noProof/>
                <w:webHidden/>
              </w:rPr>
              <w:t>19</w:t>
            </w:r>
            <w:r w:rsidR="00CB1F4C">
              <w:rPr>
                <w:noProof/>
                <w:webHidden/>
              </w:rPr>
              <w:fldChar w:fldCharType="end"/>
            </w:r>
          </w:hyperlink>
        </w:p>
        <w:p w14:paraId="453C708F" w14:textId="3BAF924C"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6" w:history="1">
            <w:r w:rsidR="00CB1F4C" w:rsidRPr="00A01543">
              <w:rPr>
                <w:rStyle w:val="Hypertextovodkaz"/>
                <w:noProof/>
              </w:rPr>
              <w:t>4.3.7.</w:t>
            </w:r>
            <w:r w:rsidR="00CB1F4C">
              <w:rPr>
                <w:rFonts w:eastAsiaTheme="minorEastAsia"/>
                <w:noProof/>
                <w:kern w:val="2"/>
                <w:lang w:eastAsia="cs-CZ"/>
                <w14:ligatures w14:val="standardContextual"/>
              </w:rPr>
              <w:tab/>
            </w:r>
            <w:r w:rsidR="00CB1F4C" w:rsidRPr="00A01543">
              <w:rPr>
                <w:rStyle w:val="Hypertextovodkaz"/>
                <w:noProof/>
              </w:rPr>
              <w:t>Venkovní osvětlení</w:t>
            </w:r>
            <w:r w:rsidR="00CB1F4C">
              <w:rPr>
                <w:noProof/>
                <w:webHidden/>
              </w:rPr>
              <w:tab/>
            </w:r>
            <w:r w:rsidR="00CB1F4C">
              <w:rPr>
                <w:noProof/>
                <w:webHidden/>
              </w:rPr>
              <w:fldChar w:fldCharType="begin"/>
            </w:r>
            <w:r w:rsidR="00CB1F4C">
              <w:rPr>
                <w:noProof/>
                <w:webHidden/>
              </w:rPr>
              <w:instrText xml:space="preserve"> PAGEREF _Toc153957086 \h </w:instrText>
            </w:r>
            <w:r w:rsidR="00CB1F4C">
              <w:rPr>
                <w:noProof/>
                <w:webHidden/>
              </w:rPr>
            </w:r>
            <w:r w:rsidR="00CB1F4C">
              <w:rPr>
                <w:noProof/>
                <w:webHidden/>
              </w:rPr>
              <w:fldChar w:fldCharType="separate"/>
            </w:r>
            <w:r w:rsidR="00CB1F4C">
              <w:rPr>
                <w:noProof/>
                <w:webHidden/>
              </w:rPr>
              <w:t>21</w:t>
            </w:r>
            <w:r w:rsidR="00CB1F4C">
              <w:rPr>
                <w:noProof/>
                <w:webHidden/>
              </w:rPr>
              <w:fldChar w:fldCharType="end"/>
            </w:r>
          </w:hyperlink>
        </w:p>
        <w:p w14:paraId="3AB70713" w14:textId="72A04BFB"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7" w:history="1">
            <w:r w:rsidR="00CB1F4C" w:rsidRPr="00A01543">
              <w:rPr>
                <w:rStyle w:val="Hypertextovodkaz"/>
                <w:noProof/>
              </w:rPr>
              <w:t>4.3.8.</w:t>
            </w:r>
            <w:r w:rsidR="00CB1F4C">
              <w:rPr>
                <w:rFonts w:eastAsiaTheme="minorEastAsia"/>
                <w:noProof/>
                <w:kern w:val="2"/>
                <w:lang w:eastAsia="cs-CZ"/>
                <w14:ligatures w14:val="standardContextual"/>
              </w:rPr>
              <w:tab/>
            </w:r>
            <w:r w:rsidR="00CB1F4C" w:rsidRPr="00A01543">
              <w:rPr>
                <w:rStyle w:val="Hypertextovodkaz"/>
                <w:noProof/>
              </w:rPr>
              <w:t>Technická a technologická zařízení</w:t>
            </w:r>
            <w:r w:rsidR="00CB1F4C">
              <w:rPr>
                <w:noProof/>
                <w:webHidden/>
              </w:rPr>
              <w:tab/>
            </w:r>
            <w:r w:rsidR="00CB1F4C">
              <w:rPr>
                <w:noProof/>
                <w:webHidden/>
              </w:rPr>
              <w:fldChar w:fldCharType="begin"/>
            </w:r>
            <w:r w:rsidR="00CB1F4C">
              <w:rPr>
                <w:noProof/>
                <w:webHidden/>
              </w:rPr>
              <w:instrText xml:space="preserve"> PAGEREF _Toc153957087 \h </w:instrText>
            </w:r>
            <w:r w:rsidR="00CB1F4C">
              <w:rPr>
                <w:noProof/>
                <w:webHidden/>
              </w:rPr>
            </w:r>
            <w:r w:rsidR="00CB1F4C">
              <w:rPr>
                <w:noProof/>
                <w:webHidden/>
              </w:rPr>
              <w:fldChar w:fldCharType="separate"/>
            </w:r>
            <w:r w:rsidR="00CB1F4C">
              <w:rPr>
                <w:noProof/>
                <w:webHidden/>
              </w:rPr>
              <w:t>21</w:t>
            </w:r>
            <w:r w:rsidR="00CB1F4C">
              <w:rPr>
                <w:noProof/>
                <w:webHidden/>
              </w:rPr>
              <w:fldChar w:fldCharType="end"/>
            </w:r>
          </w:hyperlink>
        </w:p>
        <w:p w14:paraId="1A9737AD" w14:textId="3BB3CC5F"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88" w:history="1">
            <w:r w:rsidR="00CB1F4C" w:rsidRPr="00A01543">
              <w:rPr>
                <w:rStyle w:val="Hypertextovodkaz"/>
                <w:noProof/>
              </w:rPr>
              <w:t>4.3.9.</w:t>
            </w:r>
            <w:r w:rsidR="00CB1F4C">
              <w:rPr>
                <w:rFonts w:eastAsiaTheme="minorEastAsia"/>
                <w:noProof/>
                <w:kern w:val="2"/>
                <w:lang w:eastAsia="cs-CZ"/>
                <w14:ligatures w14:val="standardContextual"/>
              </w:rPr>
              <w:tab/>
            </w:r>
            <w:r w:rsidR="00CB1F4C" w:rsidRPr="00A01543">
              <w:rPr>
                <w:rStyle w:val="Hypertextovodkaz"/>
                <w:noProof/>
              </w:rPr>
              <w:t>Způsob uložení kabelových vedení</w:t>
            </w:r>
            <w:r w:rsidR="00CB1F4C">
              <w:rPr>
                <w:noProof/>
                <w:webHidden/>
              </w:rPr>
              <w:tab/>
            </w:r>
            <w:r w:rsidR="00CB1F4C">
              <w:rPr>
                <w:noProof/>
                <w:webHidden/>
              </w:rPr>
              <w:fldChar w:fldCharType="begin"/>
            </w:r>
            <w:r w:rsidR="00CB1F4C">
              <w:rPr>
                <w:noProof/>
                <w:webHidden/>
              </w:rPr>
              <w:instrText xml:space="preserve"> PAGEREF _Toc153957088 \h </w:instrText>
            </w:r>
            <w:r w:rsidR="00CB1F4C">
              <w:rPr>
                <w:noProof/>
                <w:webHidden/>
              </w:rPr>
            </w:r>
            <w:r w:rsidR="00CB1F4C">
              <w:rPr>
                <w:noProof/>
                <w:webHidden/>
              </w:rPr>
              <w:fldChar w:fldCharType="separate"/>
            </w:r>
            <w:r w:rsidR="00CB1F4C">
              <w:rPr>
                <w:noProof/>
                <w:webHidden/>
              </w:rPr>
              <w:t>22</w:t>
            </w:r>
            <w:r w:rsidR="00CB1F4C">
              <w:rPr>
                <w:noProof/>
                <w:webHidden/>
              </w:rPr>
              <w:fldChar w:fldCharType="end"/>
            </w:r>
          </w:hyperlink>
        </w:p>
        <w:p w14:paraId="363F9E2C" w14:textId="2D0A3D31" w:rsidR="00CB1F4C" w:rsidRDefault="00000000">
          <w:pPr>
            <w:pStyle w:val="Obsah2"/>
            <w:rPr>
              <w:rFonts w:eastAsiaTheme="minorEastAsia"/>
              <w:noProof/>
              <w:kern w:val="2"/>
              <w:lang w:eastAsia="cs-CZ"/>
              <w14:ligatures w14:val="standardContextual"/>
            </w:rPr>
          </w:pPr>
          <w:hyperlink w:anchor="_Toc153957089" w:history="1">
            <w:r w:rsidR="00CB1F4C" w:rsidRPr="00A01543">
              <w:rPr>
                <w:rStyle w:val="Hypertextovodkaz"/>
                <w:noProof/>
              </w:rPr>
              <w:t>4.4.</w:t>
            </w:r>
            <w:r w:rsidR="00CB1F4C">
              <w:rPr>
                <w:rFonts w:eastAsiaTheme="minorEastAsia"/>
                <w:noProof/>
                <w:kern w:val="2"/>
                <w:lang w:eastAsia="cs-CZ"/>
                <w14:ligatures w14:val="standardContextual"/>
              </w:rPr>
              <w:tab/>
            </w:r>
            <w:r w:rsidR="00CB1F4C" w:rsidRPr="00A01543">
              <w:rPr>
                <w:rStyle w:val="Hypertextovodkaz"/>
                <w:noProof/>
              </w:rPr>
              <w:t>Ochrana před bleskem</w:t>
            </w:r>
            <w:r w:rsidR="00CB1F4C">
              <w:rPr>
                <w:noProof/>
                <w:webHidden/>
              </w:rPr>
              <w:tab/>
            </w:r>
            <w:r w:rsidR="00CB1F4C">
              <w:rPr>
                <w:noProof/>
                <w:webHidden/>
              </w:rPr>
              <w:fldChar w:fldCharType="begin"/>
            </w:r>
            <w:r w:rsidR="00CB1F4C">
              <w:rPr>
                <w:noProof/>
                <w:webHidden/>
              </w:rPr>
              <w:instrText xml:space="preserve"> PAGEREF _Toc153957089 \h </w:instrText>
            </w:r>
            <w:r w:rsidR="00CB1F4C">
              <w:rPr>
                <w:noProof/>
                <w:webHidden/>
              </w:rPr>
            </w:r>
            <w:r w:rsidR="00CB1F4C">
              <w:rPr>
                <w:noProof/>
                <w:webHidden/>
              </w:rPr>
              <w:fldChar w:fldCharType="separate"/>
            </w:r>
            <w:r w:rsidR="00CB1F4C">
              <w:rPr>
                <w:noProof/>
                <w:webHidden/>
              </w:rPr>
              <w:t>23</w:t>
            </w:r>
            <w:r w:rsidR="00CB1F4C">
              <w:rPr>
                <w:noProof/>
                <w:webHidden/>
              </w:rPr>
              <w:fldChar w:fldCharType="end"/>
            </w:r>
          </w:hyperlink>
        </w:p>
        <w:p w14:paraId="41A3CBE9" w14:textId="784661D2"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0" w:history="1">
            <w:r w:rsidR="00CB1F4C" w:rsidRPr="00A01543">
              <w:rPr>
                <w:rStyle w:val="Hypertextovodkaz"/>
                <w:noProof/>
              </w:rPr>
              <w:t>4.4.1.</w:t>
            </w:r>
            <w:r w:rsidR="00CB1F4C">
              <w:rPr>
                <w:rFonts w:eastAsiaTheme="minorEastAsia"/>
                <w:noProof/>
                <w:kern w:val="2"/>
                <w:lang w:eastAsia="cs-CZ"/>
                <w14:ligatures w14:val="standardContextual"/>
              </w:rPr>
              <w:tab/>
            </w:r>
            <w:r w:rsidR="00CB1F4C" w:rsidRPr="00A01543">
              <w:rPr>
                <w:rStyle w:val="Hypertextovodkaz"/>
                <w:noProof/>
              </w:rPr>
              <w:t>Definice zón ochrany před bleskem</w:t>
            </w:r>
            <w:r w:rsidR="00CB1F4C">
              <w:rPr>
                <w:noProof/>
                <w:webHidden/>
              </w:rPr>
              <w:tab/>
            </w:r>
            <w:r w:rsidR="00CB1F4C">
              <w:rPr>
                <w:noProof/>
                <w:webHidden/>
              </w:rPr>
              <w:fldChar w:fldCharType="begin"/>
            </w:r>
            <w:r w:rsidR="00CB1F4C">
              <w:rPr>
                <w:noProof/>
                <w:webHidden/>
              </w:rPr>
              <w:instrText xml:space="preserve"> PAGEREF _Toc153957090 \h </w:instrText>
            </w:r>
            <w:r w:rsidR="00CB1F4C">
              <w:rPr>
                <w:noProof/>
                <w:webHidden/>
              </w:rPr>
            </w:r>
            <w:r w:rsidR="00CB1F4C">
              <w:rPr>
                <w:noProof/>
                <w:webHidden/>
              </w:rPr>
              <w:fldChar w:fldCharType="separate"/>
            </w:r>
            <w:r w:rsidR="00CB1F4C">
              <w:rPr>
                <w:noProof/>
                <w:webHidden/>
              </w:rPr>
              <w:t>23</w:t>
            </w:r>
            <w:r w:rsidR="00CB1F4C">
              <w:rPr>
                <w:noProof/>
                <w:webHidden/>
              </w:rPr>
              <w:fldChar w:fldCharType="end"/>
            </w:r>
          </w:hyperlink>
        </w:p>
        <w:p w14:paraId="43D27FE3" w14:textId="48705C21"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1" w:history="1">
            <w:r w:rsidR="00CB1F4C" w:rsidRPr="00A01543">
              <w:rPr>
                <w:rStyle w:val="Hypertextovodkaz"/>
                <w:noProof/>
              </w:rPr>
              <w:t>4.4.2.</w:t>
            </w:r>
            <w:r w:rsidR="00CB1F4C">
              <w:rPr>
                <w:rFonts w:eastAsiaTheme="minorEastAsia"/>
                <w:noProof/>
                <w:kern w:val="2"/>
                <w:lang w:eastAsia="cs-CZ"/>
                <w14:ligatures w14:val="standardContextual"/>
              </w:rPr>
              <w:tab/>
            </w:r>
            <w:r w:rsidR="00CB1F4C" w:rsidRPr="00A01543">
              <w:rPr>
                <w:rStyle w:val="Hypertextovodkaz"/>
                <w:noProof/>
              </w:rPr>
              <w:t>Stanovení potřeby ochrany</w:t>
            </w:r>
            <w:r w:rsidR="00CB1F4C">
              <w:rPr>
                <w:noProof/>
                <w:webHidden/>
              </w:rPr>
              <w:tab/>
            </w:r>
            <w:r w:rsidR="00CB1F4C">
              <w:rPr>
                <w:noProof/>
                <w:webHidden/>
              </w:rPr>
              <w:fldChar w:fldCharType="begin"/>
            </w:r>
            <w:r w:rsidR="00CB1F4C">
              <w:rPr>
                <w:noProof/>
                <w:webHidden/>
              </w:rPr>
              <w:instrText xml:space="preserve"> PAGEREF _Toc153957091 \h </w:instrText>
            </w:r>
            <w:r w:rsidR="00CB1F4C">
              <w:rPr>
                <w:noProof/>
                <w:webHidden/>
              </w:rPr>
            </w:r>
            <w:r w:rsidR="00CB1F4C">
              <w:rPr>
                <w:noProof/>
                <w:webHidden/>
              </w:rPr>
              <w:fldChar w:fldCharType="separate"/>
            </w:r>
            <w:r w:rsidR="00CB1F4C">
              <w:rPr>
                <w:noProof/>
                <w:webHidden/>
              </w:rPr>
              <w:t>23</w:t>
            </w:r>
            <w:r w:rsidR="00CB1F4C">
              <w:rPr>
                <w:noProof/>
                <w:webHidden/>
              </w:rPr>
              <w:fldChar w:fldCharType="end"/>
            </w:r>
          </w:hyperlink>
        </w:p>
        <w:p w14:paraId="7D8103EC" w14:textId="7193FFEB"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2" w:history="1">
            <w:r w:rsidR="00CB1F4C" w:rsidRPr="00A01543">
              <w:rPr>
                <w:rStyle w:val="Hypertextovodkaz"/>
                <w:noProof/>
              </w:rPr>
              <w:t>4.4.3.</w:t>
            </w:r>
            <w:r w:rsidR="00CB1F4C">
              <w:rPr>
                <w:rFonts w:eastAsiaTheme="minorEastAsia"/>
                <w:noProof/>
                <w:kern w:val="2"/>
                <w:lang w:eastAsia="cs-CZ"/>
                <w14:ligatures w14:val="standardContextual"/>
              </w:rPr>
              <w:tab/>
            </w:r>
            <w:r w:rsidR="00CB1F4C" w:rsidRPr="00A01543">
              <w:rPr>
                <w:rStyle w:val="Hypertextovodkaz"/>
                <w:noProof/>
              </w:rPr>
              <w:t>Ochrana proti přímému úderu blesku</w:t>
            </w:r>
            <w:r w:rsidR="00CB1F4C">
              <w:rPr>
                <w:noProof/>
                <w:webHidden/>
              </w:rPr>
              <w:tab/>
            </w:r>
            <w:r w:rsidR="00CB1F4C">
              <w:rPr>
                <w:noProof/>
                <w:webHidden/>
              </w:rPr>
              <w:fldChar w:fldCharType="begin"/>
            </w:r>
            <w:r w:rsidR="00CB1F4C">
              <w:rPr>
                <w:noProof/>
                <w:webHidden/>
              </w:rPr>
              <w:instrText xml:space="preserve"> PAGEREF _Toc153957092 \h </w:instrText>
            </w:r>
            <w:r w:rsidR="00CB1F4C">
              <w:rPr>
                <w:noProof/>
                <w:webHidden/>
              </w:rPr>
            </w:r>
            <w:r w:rsidR="00CB1F4C">
              <w:rPr>
                <w:noProof/>
                <w:webHidden/>
              </w:rPr>
              <w:fldChar w:fldCharType="separate"/>
            </w:r>
            <w:r w:rsidR="00CB1F4C">
              <w:rPr>
                <w:noProof/>
                <w:webHidden/>
              </w:rPr>
              <w:t>24</w:t>
            </w:r>
            <w:r w:rsidR="00CB1F4C">
              <w:rPr>
                <w:noProof/>
                <w:webHidden/>
              </w:rPr>
              <w:fldChar w:fldCharType="end"/>
            </w:r>
          </w:hyperlink>
        </w:p>
        <w:p w14:paraId="59807A7B" w14:textId="3F25D3F4"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3" w:history="1">
            <w:r w:rsidR="00CB1F4C" w:rsidRPr="00A01543">
              <w:rPr>
                <w:rStyle w:val="Hypertextovodkaz"/>
                <w:noProof/>
              </w:rPr>
              <w:t>4.4.4.</w:t>
            </w:r>
            <w:r w:rsidR="00CB1F4C">
              <w:rPr>
                <w:rFonts w:eastAsiaTheme="minorEastAsia"/>
                <w:noProof/>
                <w:kern w:val="2"/>
                <w:lang w:eastAsia="cs-CZ"/>
                <w14:ligatures w14:val="standardContextual"/>
              </w:rPr>
              <w:tab/>
            </w:r>
            <w:r w:rsidR="00CB1F4C" w:rsidRPr="00A01543">
              <w:rPr>
                <w:rStyle w:val="Hypertextovodkaz"/>
                <w:noProof/>
              </w:rPr>
              <w:t>Ochrana proti impulsnímu přepětí</w:t>
            </w:r>
            <w:r w:rsidR="00CB1F4C">
              <w:rPr>
                <w:noProof/>
                <w:webHidden/>
              </w:rPr>
              <w:tab/>
            </w:r>
            <w:r w:rsidR="00CB1F4C">
              <w:rPr>
                <w:noProof/>
                <w:webHidden/>
              </w:rPr>
              <w:fldChar w:fldCharType="begin"/>
            </w:r>
            <w:r w:rsidR="00CB1F4C">
              <w:rPr>
                <w:noProof/>
                <w:webHidden/>
              </w:rPr>
              <w:instrText xml:space="preserve"> PAGEREF _Toc153957093 \h </w:instrText>
            </w:r>
            <w:r w:rsidR="00CB1F4C">
              <w:rPr>
                <w:noProof/>
                <w:webHidden/>
              </w:rPr>
            </w:r>
            <w:r w:rsidR="00CB1F4C">
              <w:rPr>
                <w:noProof/>
                <w:webHidden/>
              </w:rPr>
              <w:fldChar w:fldCharType="separate"/>
            </w:r>
            <w:r w:rsidR="00CB1F4C">
              <w:rPr>
                <w:noProof/>
                <w:webHidden/>
              </w:rPr>
              <w:t>24</w:t>
            </w:r>
            <w:r w:rsidR="00CB1F4C">
              <w:rPr>
                <w:noProof/>
                <w:webHidden/>
              </w:rPr>
              <w:fldChar w:fldCharType="end"/>
            </w:r>
          </w:hyperlink>
        </w:p>
        <w:p w14:paraId="30E7A35E" w14:textId="2FA52F0B" w:rsidR="00CB1F4C" w:rsidRDefault="00000000">
          <w:pPr>
            <w:pStyle w:val="Obsah2"/>
            <w:rPr>
              <w:rFonts w:eastAsiaTheme="minorEastAsia"/>
              <w:noProof/>
              <w:kern w:val="2"/>
              <w:lang w:eastAsia="cs-CZ"/>
              <w14:ligatures w14:val="standardContextual"/>
            </w:rPr>
          </w:pPr>
          <w:hyperlink w:anchor="_Toc153957094" w:history="1">
            <w:r w:rsidR="00CB1F4C" w:rsidRPr="00A01543">
              <w:rPr>
                <w:rStyle w:val="Hypertextovodkaz"/>
                <w:noProof/>
              </w:rPr>
              <w:t>4.5.</w:t>
            </w:r>
            <w:r w:rsidR="00CB1F4C">
              <w:rPr>
                <w:rFonts w:eastAsiaTheme="minorEastAsia"/>
                <w:noProof/>
                <w:kern w:val="2"/>
                <w:lang w:eastAsia="cs-CZ"/>
                <w14:ligatures w14:val="standardContextual"/>
              </w:rPr>
              <w:tab/>
            </w:r>
            <w:r w:rsidR="00CB1F4C" w:rsidRPr="00A01543">
              <w:rPr>
                <w:rStyle w:val="Hypertextovodkaz"/>
                <w:noProof/>
              </w:rPr>
              <w:t>Požární opatření</w:t>
            </w:r>
            <w:r w:rsidR="00CB1F4C">
              <w:rPr>
                <w:noProof/>
                <w:webHidden/>
              </w:rPr>
              <w:tab/>
            </w:r>
            <w:r w:rsidR="00CB1F4C">
              <w:rPr>
                <w:noProof/>
                <w:webHidden/>
              </w:rPr>
              <w:fldChar w:fldCharType="begin"/>
            </w:r>
            <w:r w:rsidR="00CB1F4C">
              <w:rPr>
                <w:noProof/>
                <w:webHidden/>
              </w:rPr>
              <w:instrText xml:space="preserve"> PAGEREF _Toc153957094 \h </w:instrText>
            </w:r>
            <w:r w:rsidR="00CB1F4C">
              <w:rPr>
                <w:noProof/>
                <w:webHidden/>
              </w:rPr>
            </w:r>
            <w:r w:rsidR="00CB1F4C">
              <w:rPr>
                <w:noProof/>
                <w:webHidden/>
              </w:rPr>
              <w:fldChar w:fldCharType="separate"/>
            </w:r>
            <w:r w:rsidR="00CB1F4C">
              <w:rPr>
                <w:noProof/>
                <w:webHidden/>
              </w:rPr>
              <w:t>25</w:t>
            </w:r>
            <w:r w:rsidR="00CB1F4C">
              <w:rPr>
                <w:noProof/>
                <w:webHidden/>
              </w:rPr>
              <w:fldChar w:fldCharType="end"/>
            </w:r>
          </w:hyperlink>
        </w:p>
        <w:p w14:paraId="41730917" w14:textId="2CD337E5"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5" w:history="1">
            <w:r w:rsidR="00CB1F4C" w:rsidRPr="00A01543">
              <w:rPr>
                <w:rStyle w:val="Hypertextovodkaz"/>
                <w:noProof/>
              </w:rPr>
              <w:t>4.5.1.</w:t>
            </w:r>
            <w:r w:rsidR="00CB1F4C">
              <w:rPr>
                <w:rFonts w:eastAsiaTheme="minorEastAsia"/>
                <w:noProof/>
                <w:kern w:val="2"/>
                <w:lang w:eastAsia="cs-CZ"/>
                <w14:ligatures w14:val="standardContextual"/>
              </w:rPr>
              <w:tab/>
            </w:r>
            <w:r w:rsidR="00CB1F4C" w:rsidRPr="00A01543">
              <w:rPr>
                <w:rStyle w:val="Hypertextovodkaz"/>
                <w:noProof/>
              </w:rPr>
              <w:t>Způsob napájení a vypínání objektu</w:t>
            </w:r>
            <w:r w:rsidR="00CB1F4C">
              <w:rPr>
                <w:noProof/>
                <w:webHidden/>
              </w:rPr>
              <w:tab/>
            </w:r>
            <w:r w:rsidR="00CB1F4C">
              <w:rPr>
                <w:noProof/>
                <w:webHidden/>
              </w:rPr>
              <w:fldChar w:fldCharType="begin"/>
            </w:r>
            <w:r w:rsidR="00CB1F4C">
              <w:rPr>
                <w:noProof/>
                <w:webHidden/>
              </w:rPr>
              <w:instrText xml:space="preserve"> PAGEREF _Toc153957095 \h </w:instrText>
            </w:r>
            <w:r w:rsidR="00CB1F4C">
              <w:rPr>
                <w:noProof/>
                <w:webHidden/>
              </w:rPr>
            </w:r>
            <w:r w:rsidR="00CB1F4C">
              <w:rPr>
                <w:noProof/>
                <w:webHidden/>
              </w:rPr>
              <w:fldChar w:fldCharType="separate"/>
            </w:r>
            <w:r w:rsidR="00CB1F4C">
              <w:rPr>
                <w:noProof/>
                <w:webHidden/>
              </w:rPr>
              <w:t>25</w:t>
            </w:r>
            <w:r w:rsidR="00CB1F4C">
              <w:rPr>
                <w:noProof/>
                <w:webHidden/>
              </w:rPr>
              <w:fldChar w:fldCharType="end"/>
            </w:r>
          </w:hyperlink>
        </w:p>
        <w:p w14:paraId="75309D2E" w14:textId="5E3412D5"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6" w:history="1">
            <w:r w:rsidR="00CB1F4C" w:rsidRPr="00A01543">
              <w:rPr>
                <w:rStyle w:val="Hypertextovodkaz"/>
                <w:noProof/>
              </w:rPr>
              <w:t>4.5.2.</w:t>
            </w:r>
            <w:r w:rsidR="00CB1F4C">
              <w:rPr>
                <w:rFonts w:eastAsiaTheme="minorEastAsia"/>
                <w:noProof/>
                <w:kern w:val="2"/>
                <w:lang w:eastAsia="cs-CZ"/>
                <w14:ligatures w14:val="standardContextual"/>
              </w:rPr>
              <w:tab/>
            </w:r>
            <w:r w:rsidR="00CB1F4C" w:rsidRPr="00A01543">
              <w:rPr>
                <w:rStyle w:val="Hypertextovodkaz"/>
                <w:noProof/>
              </w:rPr>
              <w:t>Kabelové rozvody obecně</w:t>
            </w:r>
            <w:r w:rsidR="00CB1F4C">
              <w:rPr>
                <w:noProof/>
                <w:webHidden/>
              </w:rPr>
              <w:tab/>
            </w:r>
            <w:r w:rsidR="00CB1F4C">
              <w:rPr>
                <w:noProof/>
                <w:webHidden/>
              </w:rPr>
              <w:fldChar w:fldCharType="begin"/>
            </w:r>
            <w:r w:rsidR="00CB1F4C">
              <w:rPr>
                <w:noProof/>
                <w:webHidden/>
              </w:rPr>
              <w:instrText xml:space="preserve"> PAGEREF _Toc153957096 \h </w:instrText>
            </w:r>
            <w:r w:rsidR="00CB1F4C">
              <w:rPr>
                <w:noProof/>
                <w:webHidden/>
              </w:rPr>
            </w:r>
            <w:r w:rsidR="00CB1F4C">
              <w:rPr>
                <w:noProof/>
                <w:webHidden/>
              </w:rPr>
              <w:fldChar w:fldCharType="separate"/>
            </w:r>
            <w:r w:rsidR="00CB1F4C">
              <w:rPr>
                <w:noProof/>
                <w:webHidden/>
              </w:rPr>
              <w:t>25</w:t>
            </w:r>
            <w:r w:rsidR="00CB1F4C">
              <w:rPr>
                <w:noProof/>
                <w:webHidden/>
              </w:rPr>
              <w:fldChar w:fldCharType="end"/>
            </w:r>
          </w:hyperlink>
        </w:p>
        <w:p w14:paraId="650AE824" w14:textId="4B9E4E8B"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7" w:history="1">
            <w:r w:rsidR="00CB1F4C" w:rsidRPr="00A01543">
              <w:rPr>
                <w:rStyle w:val="Hypertextovodkaz"/>
                <w:noProof/>
              </w:rPr>
              <w:t>4.5.3.</w:t>
            </w:r>
            <w:r w:rsidR="00CB1F4C">
              <w:rPr>
                <w:rFonts w:eastAsiaTheme="minorEastAsia"/>
                <w:noProof/>
                <w:kern w:val="2"/>
                <w:lang w:eastAsia="cs-CZ"/>
                <w14:ligatures w14:val="standardContextual"/>
              </w:rPr>
              <w:tab/>
            </w:r>
            <w:r w:rsidR="00CB1F4C" w:rsidRPr="00A01543">
              <w:rPr>
                <w:rStyle w:val="Hypertextovodkaz"/>
                <w:noProof/>
              </w:rPr>
              <w:t>Ochrana před bleskem</w:t>
            </w:r>
            <w:r w:rsidR="00CB1F4C">
              <w:rPr>
                <w:noProof/>
                <w:webHidden/>
              </w:rPr>
              <w:tab/>
            </w:r>
            <w:r w:rsidR="00CB1F4C">
              <w:rPr>
                <w:noProof/>
                <w:webHidden/>
              </w:rPr>
              <w:fldChar w:fldCharType="begin"/>
            </w:r>
            <w:r w:rsidR="00CB1F4C">
              <w:rPr>
                <w:noProof/>
                <w:webHidden/>
              </w:rPr>
              <w:instrText xml:space="preserve"> PAGEREF _Toc153957097 \h </w:instrText>
            </w:r>
            <w:r w:rsidR="00CB1F4C">
              <w:rPr>
                <w:noProof/>
                <w:webHidden/>
              </w:rPr>
            </w:r>
            <w:r w:rsidR="00CB1F4C">
              <w:rPr>
                <w:noProof/>
                <w:webHidden/>
              </w:rPr>
              <w:fldChar w:fldCharType="separate"/>
            </w:r>
            <w:r w:rsidR="00CB1F4C">
              <w:rPr>
                <w:noProof/>
                <w:webHidden/>
              </w:rPr>
              <w:t>26</w:t>
            </w:r>
            <w:r w:rsidR="00CB1F4C">
              <w:rPr>
                <w:noProof/>
                <w:webHidden/>
              </w:rPr>
              <w:fldChar w:fldCharType="end"/>
            </w:r>
          </w:hyperlink>
        </w:p>
        <w:p w14:paraId="6E78A5C9" w14:textId="39C902A7" w:rsidR="00CB1F4C" w:rsidRDefault="00000000">
          <w:pPr>
            <w:pStyle w:val="Obsah2"/>
            <w:rPr>
              <w:rFonts w:eastAsiaTheme="minorEastAsia"/>
              <w:noProof/>
              <w:kern w:val="2"/>
              <w:lang w:eastAsia="cs-CZ"/>
              <w14:ligatures w14:val="standardContextual"/>
            </w:rPr>
          </w:pPr>
          <w:hyperlink w:anchor="_Toc153957098" w:history="1">
            <w:r w:rsidR="00CB1F4C" w:rsidRPr="00A01543">
              <w:rPr>
                <w:rStyle w:val="Hypertextovodkaz"/>
                <w:noProof/>
              </w:rPr>
              <w:t>4.6.</w:t>
            </w:r>
            <w:r w:rsidR="00CB1F4C">
              <w:rPr>
                <w:rFonts w:eastAsiaTheme="minorEastAsia"/>
                <w:noProof/>
                <w:kern w:val="2"/>
                <w:lang w:eastAsia="cs-CZ"/>
                <w14:ligatures w14:val="standardContextual"/>
              </w:rPr>
              <w:tab/>
            </w:r>
            <w:r w:rsidR="00CB1F4C" w:rsidRPr="00A01543">
              <w:rPr>
                <w:rStyle w:val="Hypertextovodkaz"/>
                <w:noProof/>
              </w:rPr>
              <w:t>Slaboproud</w:t>
            </w:r>
            <w:r w:rsidR="00CB1F4C">
              <w:rPr>
                <w:noProof/>
                <w:webHidden/>
              </w:rPr>
              <w:tab/>
            </w:r>
            <w:r w:rsidR="00CB1F4C">
              <w:rPr>
                <w:noProof/>
                <w:webHidden/>
              </w:rPr>
              <w:fldChar w:fldCharType="begin"/>
            </w:r>
            <w:r w:rsidR="00CB1F4C">
              <w:rPr>
                <w:noProof/>
                <w:webHidden/>
              </w:rPr>
              <w:instrText xml:space="preserve"> PAGEREF _Toc153957098 \h </w:instrText>
            </w:r>
            <w:r w:rsidR="00CB1F4C">
              <w:rPr>
                <w:noProof/>
                <w:webHidden/>
              </w:rPr>
            </w:r>
            <w:r w:rsidR="00CB1F4C">
              <w:rPr>
                <w:noProof/>
                <w:webHidden/>
              </w:rPr>
              <w:fldChar w:fldCharType="separate"/>
            </w:r>
            <w:r w:rsidR="00CB1F4C">
              <w:rPr>
                <w:noProof/>
                <w:webHidden/>
              </w:rPr>
              <w:t>26</w:t>
            </w:r>
            <w:r w:rsidR="00CB1F4C">
              <w:rPr>
                <w:noProof/>
                <w:webHidden/>
              </w:rPr>
              <w:fldChar w:fldCharType="end"/>
            </w:r>
          </w:hyperlink>
        </w:p>
        <w:p w14:paraId="257D01C3" w14:textId="4D60C339"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099" w:history="1">
            <w:r w:rsidR="00CB1F4C" w:rsidRPr="00A01543">
              <w:rPr>
                <w:rStyle w:val="Hypertextovodkaz"/>
                <w:noProof/>
              </w:rPr>
              <w:t>4.6.1.</w:t>
            </w:r>
            <w:r w:rsidR="00CB1F4C">
              <w:rPr>
                <w:rFonts w:eastAsiaTheme="minorEastAsia"/>
                <w:noProof/>
                <w:kern w:val="2"/>
                <w:lang w:eastAsia="cs-CZ"/>
                <w14:ligatures w14:val="standardContextual"/>
              </w:rPr>
              <w:tab/>
            </w:r>
            <w:r w:rsidR="00CB1F4C" w:rsidRPr="00A01543">
              <w:rPr>
                <w:rStyle w:val="Hypertextovodkaz"/>
                <w:noProof/>
              </w:rPr>
              <w:t>Videotelefon</w:t>
            </w:r>
            <w:r w:rsidR="00CB1F4C">
              <w:rPr>
                <w:noProof/>
                <w:webHidden/>
              </w:rPr>
              <w:tab/>
            </w:r>
            <w:r w:rsidR="00CB1F4C">
              <w:rPr>
                <w:noProof/>
                <w:webHidden/>
              </w:rPr>
              <w:fldChar w:fldCharType="begin"/>
            </w:r>
            <w:r w:rsidR="00CB1F4C">
              <w:rPr>
                <w:noProof/>
                <w:webHidden/>
              </w:rPr>
              <w:instrText xml:space="preserve"> PAGEREF _Toc153957099 \h </w:instrText>
            </w:r>
            <w:r w:rsidR="00CB1F4C">
              <w:rPr>
                <w:noProof/>
                <w:webHidden/>
              </w:rPr>
            </w:r>
            <w:r w:rsidR="00CB1F4C">
              <w:rPr>
                <w:noProof/>
                <w:webHidden/>
              </w:rPr>
              <w:fldChar w:fldCharType="separate"/>
            </w:r>
            <w:r w:rsidR="00CB1F4C">
              <w:rPr>
                <w:noProof/>
                <w:webHidden/>
              </w:rPr>
              <w:t>26</w:t>
            </w:r>
            <w:r w:rsidR="00CB1F4C">
              <w:rPr>
                <w:noProof/>
                <w:webHidden/>
              </w:rPr>
              <w:fldChar w:fldCharType="end"/>
            </w:r>
          </w:hyperlink>
        </w:p>
        <w:p w14:paraId="47B9657D" w14:textId="6B61A199"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100" w:history="1">
            <w:r w:rsidR="00CB1F4C" w:rsidRPr="00A01543">
              <w:rPr>
                <w:rStyle w:val="Hypertextovodkaz"/>
                <w:noProof/>
              </w:rPr>
              <w:t>4.6.2.</w:t>
            </w:r>
            <w:r w:rsidR="00CB1F4C">
              <w:rPr>
                <w:rFonts w:eastAsiaTheme="minorEastAsia"/>
                <w:noProof/>
                <w:kern w:val="2"/>
                <w:lang w:eastAsia="cs-CZ"/>
                <w14:ligatures w14:val="standardContextual"/>
              </w:rPr>
              <w:tab/>
            </w:r>
            <w:r w:rsidR="00CB1F4C" w:rsidRPr="00A01543">
              <w:rPr>
                <w:rStyle w:val="Hypertextovodkaz"/>
                <w:noProof/>
              </w:rPr>
              <w:t>Datový a telefonní rozvod</w:t>
            </w:r>
            <w:r w:rsidR="00CB1F4C">
              <w:rPr>
                <w:noProof/>
                <w:webHidden/>
              </w:rPr>
              <w:tab/>
            </w:r>
            <w:r w:rsidR="00CB1F4C">
              <w:rPr>
                <w:noProof/>
                <w:webHidden/>
              </w:rPr>
              <w:fldChar w:fldCharType="begin"/>
            </w:r>
            <w:r w:rsidR="00CB1F4C">
              <w:rPr>
                <w:noProof/>
                <w:webHidden/>
              </w:rPr>
              <w:instrText xml:space="preserve"> PAGEREF _Toc153957100 \h </w:instrText>
            </w:r>
            <w:r w:rsidR="00CB1F4C">
              <w:rPr>
                <w:noProof/>
                <w:webHidden/>
              </w:rPr>
            </w:r>
            <w:r w:rsidR="00CB1F4C">
              <w:rPr>
                <w:noProof/>
                <w:webHidden/>
              </w:rPr>
              <w:fldChar w:fldCharType="separate"/>
            </w:r>
            <w:r w:rsidR="00CB1F4C">
              <w:rPr>
                <w:noProof/>
                <w:webHidden/>
              </w:rPr>
              <w:t>28</w:t>
            </w:r>
            <w:r w:rsidR="00CB1F4C">
              <w:rPr>
                <w:noProof/>
                <w:webHidden/>
              </w:rPr>
              <w:fldChar w:fldCharType="end"/>
            </w:r>
          </w:hyperlink>
        </w:p>
        <w:p w14:paraId="2E774979" w14:textId="6E25D37D" w:rsidR="00CB1F4C" w:rsidRDefault="00000000">
          <w:pPr>
            <w:pStyle w:val="Obsah3"/>
            <w:tabs>
              <w:tab w:val="left" w:pos="1320"/>
              <w:tab w:val="right" w:leader="dot" w:pos="9060"/>
            </w:tabs>
            <w:rPr>
              <w:rFonts w:eastAsiaTheme="minorEastAsia"/>
              <w:noProof/>
              <w:kern w:val="2"/>
              <w:lang w:eastAsia="cs-CZ"/>
              <w14:ligatures w14:val="standardContextual"/>
            </w:rPr>
          </w:pPr>
          <w:hyperlink w:anchor="_Toc153957101" w:history="1">
            <w:r w:rsidR="00CB1F4C" w:rsidRPr="00A01543">
              <w:rPr>
                <w:rStyle w:val="Hypertextovodkaz"/>
                <w:noProof/>
              </w:rPr>
              <w:t>4.6.3.</w:t>
            </w:r>
            <w:r w:rsidR="00CB1F4C">
              <w:rPr>
                <w:rFonts w:eastAsiaTheme="minorEastAsia"/>
                <w:noProof/>
                <w:kern w:val="2"/>
                <w:lang w:eastAsia="cs-CZ"/>
                <w14:ligatures w14:val="standardContextual"/>
              </w:rPr>
              <w:tab/>
            </w:r>
            <w:r w:rsidR="00CB1F4C" w:rsidRPr="00A01543">
              <w:rPr>
                <w:rStyle w:val="Hypertextovodkaz"/>
                <w:noProof/>
              </w:rPr>
              <w:t>Televizní rozvod</w:t>
            </w:r>
            <w:r w:rsidR="00CB1F4C">
              <w:rPr>
                <w:noProof/>
                <w:webHidden/>
              </w:rPr>
              <w:tab/>
            </w:r>
            <w:r w:rsidR="00CB1F4C">
              <w:rPr>
                <w:noProof/>
                <w:webHidden/>
              </w:rPr>
              <w:fldChar w:fldCharType="begin"/>
            </w:r>
            <w:r w:rsidR="00CB1F4C">
              <w:rPr>
                <w:noProof/>
                <w:webHidden/>
              </w:rPr>
              <w:instrText xml:space="preserve"> PAGEREF _Toc153957101 \h </w:instrText>
            </w:r>
            <w:r w:rsidR="00CB1F4C">
              <w:rPr>
                <w:noProof/>
                <w:webHidden/>
              </w:rPr>
            </w:r>
            <w:r w:rsidR="00CB1F4C">
              <w:rPr>
                <w:noProof/>
                <w:webHidden/>
              </w:rPr>
              <w:fldChar w:fldCharType="separate"/>
            </w:r>
            <w:r w:rsidR="00CB1F4C">
              <w:rPr>
                <w:noProof/>
                <w:webHidden/>
              </w:rPr>
              <w:t>28</w:t>
            </w:r>
            <w:r w:rsidR="00CB1F4C">
              <w:rPr>
                <w:noProof/>
                <w:webHidden/>
              </w:rPr>
              <w:fldChar w:fldCharType="end"/>
            </w:r>
          </w:hyperlink>
        </w:p>
        <w:p w14:paraId="314A715D" w14:textId="215647AC" w:rsidR="00CB1F4C" w:rsidRDefault="00000000" w:rsidP="00CB1F4C">
          <w:pPr>
            <w:pStyle w:val="Obsah1"/>
            <w:rPr>
              <w:rFonts w:eastAsiaTheme="minorEastAsia"/>
              <w:noProof/>
              <w:kern w:val="2"/>
              <w:lang w:eastAsia="cs-CZ"/>
              <w14:ligatures w14:val="standardContextual"/>
            </w:rPr>
          </w:pPr>
          <w:hyperlink w:anchor="_Toc153957102" w:history="1">
            <w:r w:rsidR="00CB1F4C" w:rsidRPr="00A01543">
              <w:rPr>
                <w:rStyle w:val="Hypertextovodkaz"/>
                <w:noProof/>
              </w:rPr>
              <w:t>5.</w:t>
            </w:r>
            <w:r w:rsidR="00CB1F4C">
              <w:rPr>
                <w:rFonts w:eastAsiaTheme="minorEastAsia"/>
                <w:noProof/>
                <w:kern w:val="2"/>
                <w:lang w:eastAsia="cs-CZ"/>
                <w14:ligatures w14:val="standardContextual"/>
              </w:rPr>
              <w:tab/>
            </w:r>
            <w:r w:rsidR="00CB1F4C" w:rsidRPr="00A01543">
              <w:rPr>
                <w:rStyle w:val="Hypertextovodkaz"/>
                <w:noProof/>
              </w:rPr>
              <w:t>BEZPEČNOST PŘI REALIZACI A UŽÍVÁNÍ</w:t>
            </w:r>
            <w:r w:rsidR="00CB1F4C">
              <w:rPr>
                <w:noProof/>
                <w:webHidden/>
              </w:rPr>
              <w:tab/>
            </w:r>
            <w:r w:rsidR="00CB1F4C">
              <w:rPr>
                <w:noProof/>
                <w:webHidden/>
              </w:rPr>
              <w:fldChar w:fldCharType="begin"/>
            </w:r>
            <w:r w:rsidR="00CB1F4C">
              <w:rPr>
                <w:noProof/>
                <w:webHidden/>
              </w:rPr>
              <w:instrText xml:space="preserve"> PAGEREF _Toc153957102 \h </w:instrText>
            </w:r>
            <w:r w:rsidR="00CB1F4C">
              <w:rPr>
                <w:noProof/>
                <w:webHidden/>
              </w:rPr>
            </w:r>
            <w:r w:rsidR="00CB1F4C">
              <w:rPr>
                <w:noProof/>
                <w:webHidden/>
              </w:rPr>
              <w:fldChar w:fldCharType="separate"/>
            </w:r>
            <w:r w:rsidR="00CB1F4C">
              <w:rPr>
                <w:noProof/>
                <w:webHidden/>
              </w:rPr>
              <w:t>29</w:t>
            </w:r>
            <w:r w:rsidR="00CB1F4C">
              <w:rPr>
                <w:noProof/>
                <w:webHidden/>
              </w:rPr>
              <w:fldChar w:fldCharType="end"/>
            </w:r>
          </w:hyperlink>
        </w:p>
        <w:p w14:paraId="0FEBBE6D" w14:textId="1B500E6F" w:rsidR="00CB1F4C" w:rsidRDefault="00000000">
          <w:pPr>
            <w:pStyle w:val="Obsah2"/>
            <w:rPr>
              <w:rFonts w:eastAsiaTheme="minorEastAsia"/>
              <w:noProof/>
              <w:kern w:val="2"/>
              <w:lang w:eastAsia="cs-CZ"/>
              <w14:ligatures w14:val="standardContextual"/>
            </w:rPr>
          </w:pPr>
          <w:hyperlink w:anchor="_Toc153957103" w:history="1">
            <w:r w:rsidR="00CB1F4C" w:rsidRPr="00A01543">
              <w:rPr>
                <w:rStyle w:val="Hypertextovodkaz"/>
                <w:noProof/>
              </w:rPr>
              <w:t>5.1.</w:t>
            </w:r>
            <w:r w:rsidR="00CB1F4C">
              <w:rPr>
                <w:rFonts w:eastAsiaTheme="minorEastAsia"/>
                <w:noProof/>
                <w:kern w:val="2"/>
                <w:lang w:eastAsia="cs-CZ"/>
                <w14:ligatures w14:val="standardContextual"/>
              </w:rPr>
              <w:tab/>
            </w:r>
            <w:r w:rsidR="00CB1F4C" w:rsidRPr="00A01543">
              <w:rPr>
                <w:rStyle w:val="Hypertextovodkaz"/>
                <w:noProof/>
              </w:rPr>
              <w:t>Zařazení zařízení do tříd a skupin</w:t>
            </w:r>
            <w:r w:rsidR="00CB1F4C">
              <w:rPr>
                <w:noProof/>
                <w:webHidden/>
              </w:rPr>
              <w:tab/>
            </w:r>
            <w:r w:rsidR="00CB1F4C">
              <w:rPr>
                <w:noProof/>
                <w:webHidden/>
              </w:rPr>
              <w:fldChar w:fldCharType="begin"/>
            </w:r>
            <w:r w:rsidR="00CB1F4C">
              <w:rPr>
                <w:noProof/>
                <w:webHidden/>
              </w:rPr>
              <w:instrText xml:space="preserve"> PAGEREF _Toc153957103 \h </w:instrText>
            </w:r>
            <w:r w:rsidR="00CB1F4C">
              <w:rPr>
                <w:noProof/>
                <w:webHidden/>
              </w:rPr>
            </w:r>
            <w:r w:rsidR="00CB1F4C">
              <w:rPr>
                <w:noProof/>
                <w:webHidden/>
              </w:rPr>
              <w:fldChar w:fldCharType="separate"/>
            </w:r>
            <w:r w:rsidR="00CB1F4C">
              <w:rPr>
                <w:noProof/>
                <w:webHidden/>
              </w:rPr>
              <w:t>29</w:t>
            </w:r>
            <w:r w:rsidR="00CB1F4C">
              <w:rPr>
                <w:noProof/>
                <w:webHidden/>
              </w:rPr>
              <w:fldChar w:fldCharType="end"/>
            </w:r>
          </w:hyperlink>
        </w:p>
        <w:p w14:paraId="61F51391" w14:textId="40F4AE7A" w:rsidR="00CB1F4C" w:rsidRDefault="00000000">
          <w:pPr>
            <w:pStyle w:val="Obsah2"/>
            <w:rPr>
              <w:rFonts w:eastAsiaTheme="minorEastAsia"/>
              <w:noProof/>
              <w:kern w:val="2"/>
              <w:lang w:eastAsia="cs-CZ"/>
              <w14:ligatures w14:val="standardContextual"/>
            </w:rPr>
          </w:pPr>
          <w:hyperlink w:anchor="_Toc153957104" w:history="1">
            <w:r w:rsidR="00CB1F4C" w:rsidRPr="00A01543">
              <w:rPr>
                <w:rStyle w:val="Hypertextovodkaz"/>
                <w:noProof/>
              </w:rPr>
              <w:t>5.2.</w:t>
            </w:r>
            <w:r w:rsidR="00CB1F4C">
              <w:rPr>
                <w:rFonts w:eastAsiaTheme="minorEastAsia"/>
                <w:noProof/>
                <w:kern w:val="2"/>
                <w:lang w:eastAsia="cs-CZ"/>
                <w14:ligatures w14:val="standardContextual"/>
              </w:rPr>
              <w:tab/>
            </w:r>
            <w:r w:rsidR="00CB1F4C" w:rsidRPr="00A01543">
              <w:rPr>
                <w:rStyle w:val="Hypertextovodkaz"/>
                <w:noProof/>
              </w:rPr>
              <w:t>Podmínky pro realizaci díla a jeho uvedení do provozu</w:t>
            </w:r>
            <w:r w:rsidR="00CB1F4C">
              <w:rPr>
                <w:noProof/>
                <w:webHidden/>
              </w:rPr>
              <w:tab/>
            </w:r>
            <w:r w:rsidR="00CB1F4C">
              <w:rPr>
                <w:noProof/>
                <w:webHidden/>
              </w:rPr>
              <w:fldChar w:fldCharType="begin"/>
            </w:r>
            <w:r w:rsidR="00CB1F4C">
              <w:rPr>
                <w:noProof/>
                <w:webHidden/>
              </w:rPr>
              <w:instrText xml:space="preserve"> PAGEREF _Toc153957104 \h </w:instrText>
            </w:r>
            <w:r w:rsidR="00CB1F4C">
              <w:rPr>
                <w:noProof/>
                <w:webHidden/>
              </w:rPr>
            </w:r>
            <w:r w:rsidR="00CB1F4C">
              <w:rPr>
                <w:noProof/>
                <w:webHidden/>
              </w:rPr>
              <w:fldChar w:fldCharType="separate"/>
            </w:r>
            <w:r w:rsidR="00CB1F4C">
              <w:rPr>
                <w:noProof/>
                <w:webHidden/>
              </w:rPr>
              <w:t>29</w:t>
            </w:r>
            <w:r w:rsidR="00CB1F4C">
              <w:rPr>
                <w:noProof/>
                <w:webHidden/>
              </w:rPr>
              <w:fldChar w:fldCharType="end"/>
            </w:r>
          </w:hyperlink>
        </w:p>
        <w:p w14:paraId="11FC95D1" w14:textId="5D3433F1" w:rsidR="00CB1F4C" w:rsidRDefault="00000000">
          <w:pPr>
            <w:pStyle w:val="Obsah2"/>
            <w:rPr>
              <w:rFonts w:eastAsiaTheme="minorEastAsia"/>
              <w:noProof/>
              <w:kern w:val="2"/>
              <w:lang w:eastAsia="cs-CZ"/>
              <w14:ligatures w14:val="standardContextual"/>
            </w:rPr>
          </w:pPr>
          <w:hyperlink w:anchor="_Toc153957105" w:history="1">
            <w:r w:rsidR="00CB1F4C" w:rsidRPr="00A01543">
              <w:rPr>
                <w:rStyle w:val="Hypertextovodkaz"/>
                <w:noProof/>
              </w:rPr>
              <w:t>5.3.</w:t>
            </w:r>
            <w:r w:rsidR="00CB1F4C">
              <w:rPr>
                <w:rFonts w:eastAsiaTheme="minorEastAsia"/>
                <w:noProof/>
                <w:kern w:val="2"/>
                <w:lang w:eastAsia="cs-CZ"/>
                <w14:ligatures w14:val="standardContextual"/>
              </w:rPr>
              <w:tab/>
            </w:r>
            <w:r w:rsidR="00CB1F4C" w:rsidRPr="00A01543">
              <w:rPr>
                <w:rStyle w:val="Hypertextovodkaz"/>
                <w:noProof/>
              </w:rPr>
              <w:t>Zásady ochrany zdraví a bezpečnosti práce, související předpisy</w:t>
            </w:r>
            <w:r w:rsidR="00CB1F4C">
              <w:rPr>
                <w:noProof/>
                <w:webHidden/>
              </w:rPr>
              <w:tab/>
            </w:r>
            <w:r w:rsidR="00CB1F4C">
              <w:rPr>
                <w:noProof/>
                <w:webHidden/>
              </w:rPr>
              <w:fldChar w:fldCharType="begin"/>
            </w:r>
            <w:r w:rsidR="00CB1F4C">
              <w:rPr>
                <w:noProof/>
                <w:webHidden/>
              </w:rPr>
              <w:instrText xml:space="preserve"> PAGEREF _Toc153957105 \h </w:instrText>
            </w:r>
            <w:r w:rsidR="00CB1F4C">
              <w:rPr>
                <w:noProof/>
                <w:webHidden/>
              </w:rPr>
            </w:r>
            <w:r w:rsidR="00CB1F4C">
              <w:rPr>
                <w:noProof/>
                <w:webHidden/>
              </w:rPr>
              <w:fldChar w:fldCharType="separate"/>
            </w:r>
            <w:r w:rsidR="00CB1F4C">
              <w:rPr>
                <w:noProof/>
                <w:webHidden/>
              </w:rPr>
              <w:t>31</w:t>
            </w:r>
            <w:r w:rsidR="00CB1F4C">
              <w:rPr>
                <w:noProof/>
                <w:webHidden/>
              </w:rPr>
              <w:fldChar w:fldCharType="end"/>
            </w:r>
          </w:hyperlink>
        </w:p>
        <w:p w14:paraId="220C3B3C" w14:textId="58C651B9" w:rsidR="00CB1F4C" w:rsidRDefault="00000000">
          <w:pPr>
            <w:pStyle w:val="Obsah2"/>
            <w:rPr>
              <w:rFonts w:eastAsiaTheme="minorEastAsia"/>
              <w:noProof/>
              <w:kern w:val="2"/>
              <w:lang w:eastAsia="cs-CZ"/>
              <w14:ligatures w14:val="standardContextual"/>
            </w:rPr>
          </w:pPr>
          <w:hyperlink w:anchor="_Toc153957106" w:history="1">
            <w:r w:rsidR="00CB1F4C" w:rsidRPr="00A01543">
              <w:rPr>
                <w:rStyle w:val="Hypertextovodkaz"/>
                <w:noProof/>
              </w:rPr>
              <w:t>5.4.</w:t>
            </w:r>
            <w:r w:rsidR="00CB1F4C">
              <w:rPr>
                <w:rFonts w:eastAsiaTheme="minorEastAsia"/>
                <w:noProof/>
                <w:kern w:val="2"/>
                <w:lang w:eastAsia="cs-CZ"/>
                <w14:ligatures w14:val="standardContextual"/>
              </w:rPr>
              <w:tab/>
            </w:r>
            <w:r w:rsidR="00CB1F4C" w:rsidRPr="00A01543">
              <w:rPr>
                <w:rStyle w:val="Hypertextovodkaz"/>
                <w:noProof/>
              </w:rPr>
              <w:t>Zásady ochrany životního prostředí</w:t>
            </w:r>
            <w:r w:rsidR="00CB1F4C">
              <w:rPr>
                <w:noProof/>
                <w:webHidden/>
              </w:rPr>
              <w:tab/>
            </w:r>
            <w:r w:rsidR="00CB1F4C">
              <w:rPr>
                <w:noProof/>
                <w:webHidden/>
              </w:rPr>
              <w:fldChar w:fldCharType="begin"/>
            </w:r>
            <w:r w:rsidR="00CB1F4C">
              <w:rPr>
                <w:noProof/>
                <w:webHidden/>
              </w:rPr>
              <w:instrText xml:space="preserve"> PAGEREF _Toc153957106 \h </w:instrText>
            </w:r>
            <w:r w:rsidR="00CB1F4C">
              <w:rPr>
                <w:noProof/>
                <w:webHidden/>
              </w:rPr>
            </w:r>
            <w:r w:rsidR="00CB1F4C">
              <w:rPr>
                <w:noProof/>
                <w:webHidden/>
              </w:rPr>
              <w:fldChar w:fldCharType="separate"/>
            </w:r>
            <w:r w:rsidR="00CB1F4C">
              <w:rPr>
                <w:noProof/>
                <w:webHidden/>
              </w:rPr>
              <w:t>33</w:t>
            </w:r>
            <w:r w:rsidR="00CB1F4C">
              <w:rPr>
                <w:noProof/>
                <w:webHidden/>
              </w:rPr>
              <w:fldChar w:fldCharType="end"/>
            </w:r>
          </w:hyperlink>
        </w:p>
        <w:p w14:paraId="7142015E" w14:textId="4A492B23" w:rsidR="00C374E3" w:rsidRDefault="00AC25FD">
          <w:r>
            <w:rPr>
              <w:b/>
              <w:bCs/>
              <w:noProof/>
            </w:rPr>
            <w:fldChar w:fldCharType="end"/>
          </w:r>
        </w:p>
      </w:sdtContent>
    </w:sdt>
    <w:p w14:paraId="0C3B73A7" w14:textId="77777777" w:rsidR="00A42307" w:rsidRDefault="00A42307" w:rsidP="00A42307">
      <w:pPr>
        <w:sectPr w:rsidR="00A42307" w:rsidSect="00D23093">
          <w:type w:val="continuous"/>
          <w:pgSz w:w="11906" w:h="16838" w:code="9"/>
          <w:pgMar w:top="1418" w:right="1418" w:bottom="1418" w:left="1418" w:header="709" w:footer="709" w:gutter="0"/>
          <w:cols w:space="708"/>
          <w:docGrid w:linePitch="360"/>
        </w:sectPr>
      </w:pPr>
    </w:p>
    <w:p w14:paraId="3DBD1168" w14:textId="77777777" w:rsidR="00A52969" w:rsidRDefault="00A52969" w:rsidP="00A52969">
      <w:pPr>
        <w:pStyle w:val="Nadpis1"/>
      </w:pPr>
      <w:bookmarkStart w:id="0" w:name="_Toc153957062"/>
      <w:r>
        <w:lastRenderedPageBreak/>
        <w:t>VŠEOBECNÉ ÚDAJE</w:t>
      </w:r>
      <w:bookmarkEnd w:id="0"/>
    </w:p>
    <w:p w14:paraId="239A2B30" w14:textId="4360A725" w:rsidR="00A52969" w:rsidRDefault="00A52969" w:rsidP="00A52969">
      <w:pPr>
        <w:pStyle w:val="Nadpis2"/>
      </w:pPr>
      <w:bookmarkStart w:id="1" w:name="_Toc153957063"/>
      <w:r>
        <w:t>Rozsah</w:t>
      </w:r>
      <w:r w:rsidR="00AC25FD">
        <w:t xml:space="preserve"> a </w:t>
      </w:r>
      <w:r>
        <w:t>obsah projektu</w:t>
      </w:r>
      <w:bookmarkEnd w:id="1"/>
    </w:p>
    <w:p w14:paraId="0C59F8D0" w14:textId="2F3A1DE9" w:rsidR="00A52969" w:rsidRDefault="00A52969" w:rsidP="00A52969">
      <w:r>
        <w:t>Předmětem této dokumentace jsou silnoproudé elektroinstalace</w:t>
      </w:r>
      <w:r w:rsidR="00931C60">
        <w:t>, elektronické komunikace a ochrana před bleskem</w:t>
      </w:r>
      <w:r w:rsidR="00AC25FD">
        <w:t xml:space="preserve"> v </w:t>
      </w:r>
      <w:r>
        <w:t>souvislosti s</w:t>
      </w:r>
      <w:r w:rsidR="00AC25FD">
        <w:t xml:space="preserve"> </w:t>
      </w:r>
      <w:r>
        <w:t>novostavbou</w:t>
      </w:r>
      <w:r w:rsidR="00AC25FD">
        <w:t xml:space="preserve"> </w:t>
      </w:r>
      <w:r>
        <w:t xml:space="preserve">školského objektu </w:t>
      </w:r>
      <w:r w:rsidR="00931C60">
        <w:t>na parcele č. 1579/2 v katastrálním území Odry</w:t>
      </w:r>
      <w:r>
        <w:t xml:space="preserve"> (okres Nový Jičín);709085</w:t>
      </w:r>
    </w:p>
    <w:p w14:paraId="06C32BA2" w14:textId="77777777" w:rsidR="001D45A7" w:rsidRDefault="001D45A7" w:rsidP="001D45A7">
      <w:pPr>
        <w:pStyle w:val="Nadpis2"/>
        <w:numPr>
          <w:ilvl w:val="0"/>
          <w:numId w:val="0"/>
        </w:numPr>
        <w:rPr>
          <w:rFonts w:asciiTheme="minorHAnsi" w:eastAsiaTheme="minorHAnsi" w:hAnsiTheme="minorHAnsi" w:cstheme="minorBidi"/>
          <w:b w:val="0"/>
          <w:bCs w:val="0"/>
          <w:color w:val="auto"/>
          <w:sz w:val="22"/>
          <w:szCs w:val="22"/>
        </w:rPr>
      </w:pPr>
      <w:bookmarkStart w:id="2" w:name="_Toc116633750"/>
      <w:bookmarkStart w:id="3" w:name="_Toc116633875"/>
      <w:bookmarkStart w:id="4" w:name="_Toc139020209"/>
      <w:bookmarkStart w:id="5" w:name="_Toc153957064"/>
      <w:r w:rsidRPr="00346D32">
        <w:rPr>
          <w:rFonts w:asciiTheme="minorHAnsi" w:eastAsiaTheme="minorHAnsi" w:hAnsiTheme="minorHAnsi" w:cstheme="minorBidi"/>
          <w:b w:val="0"/>
          <w:bCs w:val="0"/>
          <w:color w:val="auto"/>
          <w:sz w:val="22"/>
          <w:szCs w:val="22"/>
        </w:rPr>
        <w:t>Dokumentace bude rovněž sloužit pro potřebu revize elektroinstalace dle požadavku platných ČSN a předpisů odkazujících se explicitně z obecně závazných právních norem.</w:t>
      </w:r>
      <w:bookmarkEnd w:id="2"/>
      <w:bookmarkEnd w:id="3"/>
      <w:bookmarkEnd w:id="4"/>
      <w:r w:rsidRPr="00346D32">
        <w:rPr>
          <w:rFonts w:asciiTheme="minorHAnsi" w:eastAsiaTheme="minorHAnsi" w:hAnsiTheme="minorHAnsi" w:cstheme="minorBidi"/>
          <w:b w:val="0"/>
          <w:bCs w:val="0"/>
          <w:color w:val="auto"/>
          <w:sz w:val="22"/>
          <w:szCs w:val="22"/>
        </w:rPr>
        <w:t xml:space="preserve">  </w:t>
      </w:r>
    </w:p>
    <w:p w14:paraId="086D9835" w14:textId="77777777" w:rsidR="001D45A7" w:rsidRDefault="001D45A7" w:rsidP="001D45A7">
      <w:r>
        <w:t>Stavba je vyvolaná požadavkem stavebníka. Projektová dokumentace byla zpracována dle požadavků zadání a navržené řešení vychází z dostupných podkladů a informací v době zpracování projektu.</w:t>
      </w:r>
    </w:p>
    <w:p w14:paraId="6F74DF20" w14:textId="77777777" w:rsidR="001D45A7" w:rsidRDefault="001D45A7" w:rsidP="001D45A7">
      <w:r>
        <w:t>Tato dokumentace je zpracována ve stupni pro provádění stavby ve smyslu § 134 odst. 7 zákona č. 183/2006 Sb., o územním plánování a stavebním řádu, ve znění pozdějších předpisů. Dle Společných zásad v úvodu Přílohy č. 13 vyhlášky č. 499/2006 Sb., o dokumentaci staveb, ve znění pozdějších předpisů, se dokumentace pro provádění stavby zpracovává v podrobnostech umožňujících vypracovat soupis stavebních prací, dodávek a služeb s výkazem výměr.</w:t>
      </w:r>
    </w:p>
    <w:p w14:paraId="71A0BF77" w14:textId="77777777" w:rsidR="001D45A7" w:rsidRDefault="001D45A7" w:rsidP="001D45A7">
      <w:r>
        <w:t>Tato dokumentace nenahrazuje pracovní a technologické postupy, které má zhotovitel povinnost zabezpečit z hlediska zajištění bezpečnosti a ochrany zdraví při práci na staveništích dle požadavků § 3 a Přílohy č. 3 nařízení vlády č. 591/2006 Sb., o bližších minimálních požadavcích na bezpečnost a ochranu zdraví při práci na staveništích, ve znění pozdějších předpisů.</w:t>
      </w:r>
    </w:p>
    <w:p w14:paraId="4E643B3E" w14:textId="77777777" w:rsidR="00A52969" w:rsidRDefault="00A52969" w:rsidP="00A52969">
      <w:pPr>
        <w:pStyle w:val="Nadpis3"/>
      </w:pPr>
      <w:r>
        <w:t xml:space="preserve">Projekt </w:t>
      </w:r>
      <w:proofErr w:type="gramStart"/>
      <w:r>
        <w:t>neřeší</w:t>
      </w:r>
      <w:bookmarkEnd w:id="5"/>
      <w:proofErr w:type="gramEnd"/>
    </w:p>
    <w:p w14:paraId="018F81F3" w14:textId="4DC882BC" w:rsidR="00A52969" w:rsidRDefault="00A52969" w:rsidP="00A52969">
      <w:pPr>
        <w:pStyle w:val="Odrky"/>
      </w:pPr>
      <w:r>
        <w:t>dálkové přenosy dat, datová</w:t>
      </w:r>
      <w:r w:rsidR="00AC25FD">
        <w:t xml:space="preserve"> a </w:t>
      </w:r>
      <w:r>
        <w:t xml:space="preserve">komunikační propojení, </w:t>
      </w:r>
      <w:proofErr w:type="spellStart"/>
      <w:r>
        <w:t>Building</w:t>
      </w:r>
      <w:proofErr w:type="spellEnd"/>
      <w:r>
        <w:t xml:space="preserve"> Management </w:t>
      </w:r>
      <w:proofErr w:type="spellStart"/>
      <w:r>
        <w:t>System</w:t>
      </w:r>
      <w:proofErr w:type="spellEnd"/>
      <w:r>
        <w:t xml:space="preserve">, </w:t>
      </w:r>
      <w:proofErr w:type="spellStart"/>
      <w:proofErr w:type="gramStart"/>
      <w:r>
        <w:t>MaR</w:t>
      </w:r>
      <w:proofErr w:type="spellEnd"/>
      <w:r>
        <w:t>,</w:t>
      </w:r>
      <w:proofErr w:type="gramEnd"/>
      <w:r>
        <w:t xml:space="preserve"> apod.</w:t>
      </w:r>
    </w:p>
    <w:p w14:paraId="32974002" w14:textId="4A9091FE" w:rsidR="00A52969" w:rsidRDefault="00A52969" w:rsidP="00A52969">
      <w:pPr>
        <w:pStyle w:val="Odrky"/>
      </w:pPr>
      <w:r>
        <w:t>SPD typu 3 dle ČSN</w:t>
      </w:r>
      <w:r w:rsidR="00AC25FD">
        <w:t> EN </w:t>
      </w:r>
      <w:r>
        <w:t>61643-11</w:t>
      </w:r>
      <w:r w:rsidR="00AC25FD">
        <w:t> </w:t>
      </w:r>
      <w:proofErr w:type="spellStart"/>
      <w:r w:rsidR="00AC25FD">
        <w:t>ed</w:t>
      </w:r>
      <w:proofErr w:type="spellEnd"/>
      <w:r w:rsidR="00AC25FD">
        <w:t>. </w:t>
      </w:r>
      <w:r>
        <w:t>2</w:t>
      </w:r>
      <w:r w:rsidR="00AC25FD">
        <w:t xml:space="preserve"> s </w:t>
      </w:r>
      <w:r>
        <w:t>ochrannou úrovní impulsního napětí max. 1,5</w:t>
      </w:r>
      <w:r w:rsidR="00AC25FD">
        <w:t> </w:t>
      </w:r>
      <w:proofErr w:type="spellStart"/>
      <w:r w:rsidR="00AC25FD">
        <w:t>kV</w:t>
      </w:r>
      <w:proofErr w:type="spellEnd"/>
      <w:r>
        <w:t xml:space="preserve"> pro kategorii přepětí I dle ČSN</w:t>
      </w:r>
      <w:r w:rsidR="00AC25FD">
        <w:t> EN </w:t>
      </w:r>
      <w:r>
        <w:t>60664-1</w:t>
      </w:r>
      <w:r w:rsidR="00AC25FD">
        <w:t> </w:t>
      </w:r>
      <w:proofErr w:type="spellStart"/>
      <w:r w:rsidR="00AC25FD">
        <w:t>ed</w:t>
      </w:r>
      <w:proofErr w:type="spellEnd"/>
      <w:r w:rsidR="00AC25FD">
        <w:t>. </w:t>
      </w:r>
      <w:r>
        <w:t>2, Tabulka B.1</w:t>
      </w:r>
    </w:p>
    <w:p w14:paraId="069CCE32" w14:textId="7FAA52E9" w:rsidR="00A52969" w:rsidRDefault="00A52969" w:rsidP="00A52969">
      <w:pPr>
        <w:pStyle w:val="Nadpis2"/>
      </w:pPr>
      <w:bookmarkStart w:id="6" w:name="_Toc153957065"/>
      <w:r>
        <w:t>Výchozí podklady</w:t>
      </w:r>
      <w:r w:rsidR="00AC25FD">
        <w:t xml:space="preserve"> a </w:t>
      </w:r>
      <w:r>
        <w:t>požadavky na profesi</w:t>
      </w:r>
      <w:bookmarkEnd w:id="6"/>
    </w:p>
    <w:p w14:paraId="1753F77F" w14:textId="6F5B9F00" w:rsidR="00A52969" w:rsidRDefault="00A52969" w:rsidP="00A52969">
      <w:pPr>
        <w:pStyle w:val="Odrky"/>
      </w:pPr>
      <w:r>
        <w:t>zadání</w:t>
      </w:r>
      <w:r w:rsidR="00AC25FD">
        <w:t xml:space="preserve"> a </w:t>
      </w:r>
      <w:r>
        <w:t>požadavky objednatele</w:t>
      </w:r>
    </w:p>
    <w:p w14:paraId="42BAF673" w14:textId="77777777" w:rsidR="00A52969" w:rsidRDefault="00A52969" w:rsidP="00A52969">
      <w:pPr>
        <w:pStyle w:val="Odrky"/>
      </w:pPr>
      <w:r>
        <w:t>stavební půdorysy</w:t>
      </w:r>
    </w:p>
    <w:p w14:paraId="614BD512" w14:textId="76B490DE" w:rsidR="00A52969" w:rsidRDefault="00A52969" w:rsidP="00A52969">
      <w:pPr>
        <w:pStyle w:val="Odrky"/>
      </w:pPr>
      <w:r>
        <w:t xml:space="preserve">dokument Připojovací podmínky </w:t>
      </w:r>
      <w:proofErr w:type="spellStart"/>
      <w:r>
        <w:t>nn</w:t>
      </w:r>
      <w:proofErr w:type="spellEnd"/>
      <w:r>
        <w:t xml:space="preserve"> pro odběrná místa, výrobny elektřiny</w:t>
      </w:r>
      <w:r w:rsidR="00AC25FD">
        <w:t xml:space="preserve"> a </w:t>
      </w:r>
      <w:r>
        <w:t>lokální distribuční soustavy připojené</w:t>
      </w:r>
      <w:r w:rsidR="00AC25FD">
        <w:t xml:space="preserve"> k </w:t>
      </w:r>
      <w:r>
        <w:t>distribuční síti nízkého napětí</w:t>
      </w:r>
      <w:r w:rsidR="00AC25FD">
        <w:t xml:space="preserve"> s </w:t>
      </w:r>
      <w:r>
        <w:t>platností od 1. 9. 2023</w:t>
      </w:r>
      <w:r>
        <w:rPr>
          <w:rStyle w:val="Znakapoznpodarou"/>
        </w:rPr>
        <w:footnoteReference w:id="1"/>
      </w:r>
    </w:p>
    <w:p w14:paraId="7E340AAA" w14:textId="49CD70AA" w:rsidR="00A52969" w:rsidRDefault="00A52969" w:rsidP="00A52969">
      <w:pPr>
        <w:pStyle w:val="Odrky"/>
      </w:pPr>
      <w:r>
        <w:t xml:space="preserve">mapové podklady Seznam.cz, a.s., Google Street </w:t>
      </w:r>
      <w:proofErr w:type="spellStart"/>
      <w:r>
        <w:t>View</w:t>
      </w:r>
      <w:proofErr w:type="spellEnd"/>
      <w:r w:rsidR="00AC25FD">
        <w:t xml:space="preserve"> a </w:t>
      </w:r>
      <w:r>
        <w:t>nahlizenidokn.cuzk.cz</w:t>
      </w:r>
    </w:p>
    <w:p w14:paraId="249C327F" w14:textId="197BE9E3" w:rsidR="00A52969" w:rsidRDefault="00A52969" w:rsidP="00A52969">
      <w:pPr>
        <w:pStyle w:val="Odrky"/>
      </w:pPr>
      <w:r>
        <w:t>legislativní předpisy, technické normy</w:t>
      </w:r>
      <w:r w:rsidR="00AC25FD">
        <w:t xml:space="preserve"> a </w:t>
      </w:r>
      <w:r>
        <w:t>katalogy, platné</w:t>
      </w:r>
      <w:r w:rsidR="00AC25FD">
        <w:t xml:space="preserve"> v </w:t>
      </w:r>
      <w:r>
        <w:t>době zpracování projektu</w:t>
      </w:r>
    </w:p>
    <w:p w14:paraId="0A399B5B" w14:textId="77777777" w:rsidR="00A52969" w:rsidRDefault="00A52969" w:rsidP="00A52969">
      <w:pPr>
        <w:pStyle w:val="Nadpis2"/>
      </w:pPr>
      <w:bookmarkStart w:id="7" w:name="_Toc153957066"/>
      <w:r>
        <w:t>Seznam používaných zkratek</w:t>
      </w:r>
      <w:bookmarkEnd w:id="7"/>
    </w:p>
    <w:p w14:paraId="107F262D" w14:textId="0DAD1352" w:rsidR="00A52969" w:rsidRDefault="00A52969" w:rsidP="00A52969">
      <w:pPr>
        <w:pStyle w:val="Odsazen1"/>
      </w:pPr>
      <w:r>
        <w:t>AC</w:t>
      </w:r>
      <w:r>
        <w:tab/>
        <w:t>střídavý proud; viz definice ČSN</w:t>
      </w:r>
      <w:r w:rsidR="00AC25FD">
        <w:t> 33 </w:t>
      </w:r>
      <w:r>
        <w:t>0010</w:t>
      </w:r>
      <w:r w:rsidR="00AC25FD">
        <w:t> </w:t>
      </w:r>
      <w:proofErr w:type="spellStart"/>
      <w:r w:rsidR="00AC25FD">
        <w:t>ed</w:t>
      </w:r>
      <w:proofErr w:type="spellEnd"/>
      <w:r w:rsidR="00AC25FD">
        <w:t>. </w:t>
      </w:r>
      <w:r>
        <w:t xml:space="preserve">2, </w:t>
      </w:r>
      <w:r w:rsidR="00AC25FD">
        <w:t>čl. </w:t>
      </w:r>
      <w:r>
        <w:t>4.3.2</w:t>
      </w:r>
    </w:p>
    <w:p w14:paraId="0371D5F9" w14:textId="5F8BDEB0" w:rsidR="00A52969" w:rsidRDefault="00A52969" w:rsidP="00A52969">
      <w:pPr>
        <w:pStyle w:val="Odsazen1"/>
      </w:pPr>
      <w:r>
        <w:t>DC</w:t>
      </w:r>
      <w:r>
        <w:tab/>
        <w:t>stejnosměrný proud; viz definice ČSN</w:t>
      </w:r>
      <w:r w:rsidR="00AC25FD">
        <w:t> 33 </w:t>
      </w:r>
      <w:r>
        <w:t>0010</w:t>
      </w:r>
      <w:r w:rsidR="00AC25FD">
        <w:t> </w:t>
      </w:r>
      <w:proofErr w:type="spellStart"/>
      <w:r w:rsidR="00AC25FD">
        <w:t>ed</w:t>
      </w:r>
      <w:proofErr w:type="spellEnd"/>
      <w:r w:rsidR="00AC25FD">
        <w:t>. </w:t>
      </w:r>
      <w:r>
        <w:t xml:space="preserve">2, </w:t>
      </w:r>
      <w:r w:rsidR="00AC25FD">
        <w:t>čl. </w:t>
      </w:r>
      <w:r>
        <w:t>4.3.1</w:t>
      </w:r>
    </w:p>
    <w:p w14:paraId="102A50A0" w14:textId="155AB446" w:rsidR="00A52969" w:rsidRDefault="00A52969" w:rsidP="00A52969">
      <w:pPr>
        <w:pStyle w:val="Odsazen1"/>
      </w:pPr>
      <w:r>
        <w:t>CHÚC</w:t>
      </w:r>
      <w:r>
        <w:tab/>
        <w:t xml:space="preserve">chráněná úniková cesta; viz definice </w:t>
      </w:r>
      <w:r w:rsidR="00AC25FD">
        <w:t>ČSN </w:t>
      </w:r>
      <w:r>
        <w:t>73 0802</w:t>
      </w:r>
      <w:r w:rsidR="00AC25FD">
        <w:t> </w:t>
      </w:r>
      <w:proofErr w:type="spellStart"/>
      <w:r w:rsidR="00AC25FD">
        <w:t>ed</w:t>
      </w:r>
      <w:proofErr w:type="spellEnd"/>
      <w:r w:rsidR="00AC25FD">
        <w:t>. </w:t>
      </w:r>
      <w:r>
        <w:t xml:space="preserve">2, </w:t>
      </w:r>
      <w:r w:rsidR="00AC25FD">
        <w:t>čl. </w:t>
      </w:r>
      <w:r>
        <w:t>3.24</w:t>
      </w:r>
    </w:p>
    <w:p w14:paraId="05A1A350" w14:textId="77777777" w:rsidR="00A52969" w:rsidRDefault="00A52969" w:rsidP="00A52969">
      <w:pPr>
        <w:pStyle w:val="Odsazen1"/>
      </w:pPr>
      <w:r>
        <w:lastRenderedPageBreak/>
        <w:t>LOTO</w:t>
      </w:r>
      <w:r>
        <w:tab/>
        <w:t xml:space="preserve">bezpečnostní prvky </w:t>
      </w:r>
      <w:proofErr w:type="spellStart"/>
      <w:r>
        <w:t>Lock</w:t>
      </w:r>
      <w:proofErr w:type="spellEnd"/>
      <w:r>
        <w:t xml:space="preserve"> Out Tag Out</w:t>
      </w:r>
    </w:p>
    <w:p w14:paraId="7C7C1F29" w14:textId="714DF628" w:rsidR="00A52969" w:rsidRDefault="00A52969" w:rsidP="00A52969">
      <w:pPr>
        <w:pStyle w:val="Odsazen1"/>
      </w:pPr>
      <w:r>
        <w:t>LPS</w:t>
      </w:r>
      <w:r>
        <w:tab/>
        <w:t>systém ochrany před bleskem; viz definice ČSN</w:t>
      </w:r>
      <w:r w:rsidR="00AC25FD">
        <w:t> EN </w:t>
      </w:r>
      <w:r>
        <w:t>62305-1</w:t>
      </w:r>
      <w:r w:rsidR="00AC25FD">
        <w:t> </w:t>
      </w:r>
      <w:proofErr w:type="spellStart"/>
      <w:r w:rsidR="00AC25FD">
        <w:t>ed</w:t>
      </w:r>
      <w:proofErr w:type="spellEnd"/>
      <w:r w:rsidR="00AC25FD">
        <w:t>. </w:t>
      </w:r>
      <w:r>
        <w:t xml:space="preserve">2, </w:t>
      </w:r>
      <w:r w:rsidR="00AC25FD">
        <w:t>čl. </w:t>
      </w:r>
      <w:r>
        <w:t>3.42</w:t>
      </w:r>
    </w:p>
    <w:p w14:paraId="4BB1C39E" w14:textId="38053691" w:rsidR="00A52969" w:rsidRDefault="00A52969" w:rsidP="00A52969">
      <w:pPr>
        <w:pStyle w:val="Odsazen1"/>
      </w:pPr>
      <w:r>
        <w:t>LPZ</w:t>
      </w:r>
      <w:r>
        <w:tab/>
        <w:t>zóna ochrany před bleskem; viz definice ČSN</w:t>
      </w:r>
      <w:r w:rsidR="00AC25FD">
        <w:t> EN </w:t>
      </w:r>
      <w:r>
        <w:t>62305-1</w:t>
      </w:r>
      <w:r w:rsidR="00AC25FD">
        <w:t> </w:t>
      </w:r>
      <w:proofErr w:type="spellStart"/>
      <w:r w:rsidR="00AC25FD">
        <w:t>ed</w:t>
      </w:r>
      <w:proofErr w:type="spellEnd"/>
      <w:r w:rsidR="00AC25FD">
        <w:t>. </w:t>
      </w:r>
      <w:r>
        <w:t xml:space="preserve">2, </w:t>
      </w:r>
      <w:r w:rsidR="00AC25FD">
        <w:t>čl. </w:t>
      </w:r>
      <w:r>
        <w:t>3.36</w:t>
      </w:r>
    </w:p>
    <w:p w14:paraId="0F1B973C" w14:textId="029D879E" w:rsidR="00A52969" w:rsidRDefault="005061D0" w:rsidP="00A52969">
      <w:pPr>
        <w:pStyle w:val="Odsazen1"/>
      </w:pPr>
      <w:r>
        <w:t>HOP</w:t>
      </w:r>
      <w:r w:rsidR="00A52969">
        <w:tab/>
        <w:t>hlavní ochranná přípojnice; viz definice ČSN</w:t>
      </w:r>
      <w:r w:rsidR="00AC25FD">
        <w:t> 33 </w:t>
      </w:r>
      <w:r w:rsidR="00A52969">
        <w:t>2000-5-54</w:t>
      </w:r>
      <w:r w:rsidR="00AC25FD">
        <w:t> </w:t>
      </w:r>
      <w:proofErr w:type="spellStart"/>
      <w:r w:rsidR="00AC25FD">
        <w:t>ed</w:t>
      </w:r>
      <w:proofErr w:type="spellEnd"/>
      <w:r w:rsidR="00AC25FD">
        <w:t>. </w:t>
      </w:r>
      <w:r w:rsidR="00A52969">
        <w:t xml:space="preserve">3, </w:t>
      </w:r>
      <w:r w:rsidR="00AC25FD">
        <w:t>čl. </w:t>
      </w:r>
      <w:r w:rsidR="00A52969">
        <w:t>541.3.9</w:t>
      </w:r>
    </w:p>
    <w:p w14:paraId="11C7440C" w14:textId="7A05A0DD" w:rsidR="00A52969" w:rsidRDefault="00A52969" w:rsidP="00A52969">
      <w:pPr>
        <w:pStyle w:val="Odsazen1"/>
      </w:pPr>
      <w:proofErr w:type="spellStart"/>
      <w:r>
        <w:t>nn</w:t>
      </w:r>
      <w:proofErr w:type="spellEnd"/>
      <w:r>
        <w:tab/>
        <w:t>nízké napětí (sítě</w:t>
      </w:r>
      <w:r w:rsidR="00AC25FD">
        <w:t xml:space="preserve"> o </w:t>
      </w:r>
      <w:r>
        <w:t>jmenovitém napětí mezi vodiči od 5</w:t>
      </w:r>
      <w:r w:rsidR="00AC25FD">
        <w:t>0 V</w:t>
      </w:r>
      <w:r>
        <w:t xml:space="preserve"> do 100</w:t>
      </w:r>
      <w:r w:rsidR="00AC25FD">
        <w:t>0 V</w:t>
      </w:r>
      <w:r>
        <w:t xml:space="preserve"> AC);</w:t>
      </w:r>
      <w:r w:rsidR="00AC25FD">
        <w:br/>
      </w:r>
      <w:r>
        <w:t>viz definice ČSN</w:t>
      </w:r>
      <w:r w:rsidR="00AC25FD">
        <w:t> 33 </w:t>
      </w:r>
      <w:r>
        <w:t>0010</w:t>
      </w:r>
      <w:r w:rsidR="00AC25FD">
        <w:t> </w:t>
      </w:r>
      <w:proofErr w:type="spellStart"/>
      <w:r w:rsidR="00AC25FD">
        <w:t>ed</w:t>
      </w:r>
      <w:proofErr w:type="spellEnd"/>
      <w:r w:rsidR="00AC25FD">
        <w:t>. </w:t>
      </w:r>
      <w:r>
        <w:t>2, Tabulka 1</w:t>
      </w:r>
    </w:p>
    <w:p w14:paraId="68184633" w14:textId="77777777" w:rsidR="00A52969" w:rsidRDefault="00A52969" w:rsidP="00A52969">
      <w:pPr>
        <w:pStyle w:val="Odsazen1"/>
      </w:pPr>
      <w:r>
        <w:t>NO</w:t>
      </w:r>
      <w:r>
        <w:tab/>
        <w:t>nouzové osvětlení</w:t>
      </w:r>
    </w:p>
    <w:p w14:paraId="6239278D" w14:textId="65DF582B" w:rsidR="00A52969" w:rsidRDefault="00A52969" w:rsidP="00A52969">
      <w:pPr>
        <w:pStyle w:val="Odsazen1"/>
      </w:pPr>
      <w:r>
        <w:t>NÚC</w:t>
      </w:r>
      <w:r>
        <w:tab/>
        <w:t xml:space="preserve">nechráněná úniková cesta; viz definice </w:t>
      </w:r>
      <w:r w:rsidR="00AC25FD">
        <w:t>ČSN </w:t>
      </w:r>
      <w:r>
        <w:t>73 0802</w:t>
      </w:r>
      <w:r w:rsidR="00AC25FD">
        <w:t> </w:t>
      </w:r>
      <w:proofErr w:type="spellStart"/>
      <w:r w:rsidR="00AC25FD">
        <w:t>ed</w:t>
      </w:r>
      <w:proofErr w:type="spellEnd"/>
      <w:r w:rsidR="00AC25FD">
        <w:t>. </w:t>
      </w:r>
      <w:r>
        <w:t xml:space="preserve">2, </w:t>
      </w:r>
      <w:r w:rsidR="00AC25FD">
        <w:t>čl. </w:t>
      </w:r>
      <w:r>
        <w:t>3.23</w:t>
      </w:r>
    </w:p>
    <w:p w14:paraId="70AC47EC" w14:textId="6AA4342A" w:rsidR="00A52969" w:rsidRDefault="00A52969" w:rsidP="00A52969">
      <w:pPr>
        <w:pStyle w:val="Odsazen1"/>
      </w:pPr>
      <w:r>
        <w:t>PBŘ</w:t>
      </w:r>
      <w:r>
        <w:tab/>
        <w:t>požárně bezpečnostní řešení; viz definice</w:t>
      </w:r>
      <w:r w:rsidR="00AC25FD">
        <w:t xml:space="preserve"> § </w:t>
      </w:r>
      <w:r>
        <w:t>41 vyhlášky</w:t>
      </w:r>
      <w:r w:rsidR="00AC25FD">
        <w:t xml:space="preserve"> č. </w:t>
      </w:r>
      <w:r>
        <w:t>246/2001</w:t>
      </w:r>
      <w:r w:rsidR="00AC25FD">
        <w:t> Sb.</w:t>
      </w:r>
      <w:r>
        <w:t>,</w:t>
      </w:r>
      <w:r w:rsidR="00AC25FD">
        <w:t xml:space="preserve"> o </w:t>
      </w:r>
      <w:r>
        <w:t>stanovení podmínek požární bezpečnosti</w:t>
      </w:r>
      <w:r w:rsidR="00AC25FD">
        <w:t xml:space="preserve"> a </w:t>
      </w:r>
      <w:r>
        <w:t>výkonu státního požárního dozoru (vyhláška</w:t>
      </w:r>
      <w:r w:rsidR="00AC25FD">
        <w:t xml:space="preserve"> o </w:t>
      </w:r>
      <w:r>
        <w:t>požární prevenci), ve znění pozdějších předpisů</w:t>
      </w:r>
    </w:p>
    <w:p w14:paraId="496A9A81" w14:textId="77777777" w:rsidR="00A52969" w:rsidRDefault="00A52969" w:rsidP="00A52969">
      <w:pPr>
        <w:pStyle w:val="Odsazen1"/>
      </w:pPr>
      <w:r>
        <w:t>PPDS</w:t>
      </w:r>
      <w:r>
        <w:tab/>
        <w:t>pravidla provozování distribučních soustav</w:t>
      </w:r>
    </w:p>
    <w:p w14:paraId="7BC0C32C" w14:textId="570FF75B" w:rsidR="00A52969" w:rsidRDefault="00A52969" w:rsidP="00A52969">
      <w:pPr>
        <w:pStyle w:val="Odsazen1"/>
      </w:pPr>
      <w:r>
        <w:t>PV</w:t>
      </w:r>
      <w:r>
        <w:tab/>
        <w:t xml:space="preserve">fotovoltaický systém; viz definice </w:t>
      </w:r>
      <w:r w:rsidR="00AC25FD">
        <w:t>ČSN </w:t>
      </w:r>
      <w:r>
        <w:t xml:space="preserve">CLC/TS 61836, </w:t>
      </w:r>
      <w:r w:rsidR="00AC25FD">
        <w:t>čl. </w:t>
      </w:r>
      <w:r>
        <w:t xml:space="preserve">3.1.43 </w:t>
      </w:r>
      <w:r w:rsidR="00AC25FD">
        <w:t>+ čl. </w:t>
      </w:r>
      <w:r>
        <w:t>4</w:t>
      </w:r>
    </w:p>
    <w:p w14:paraId="4DD39BA2" w14:textId="02154376" w:rsidR="00A52969" w:rsidRDefault="00A52969" w:rsidP="00A52969">
      <w:pPr>
        <w:pStyle w:val="Odsazen1"/>
      </w:pPr>
      <w:r>
        <w:t>RCD</w:t>
      </w:r>
      <w:r>
        <w:tab/>
        <w:t>proudový chránič; viz definice ČSN</w:t>
      </w:r>
      <w:r w:rsidR="00AC25FD">
        <w:t> 33 </w:t>
      </w:r>
      <w:r>
        <w:t>2000-5-53</w:t>
      </w:r>
      <w:r w:rsidR="00AC25FD">
        <w:t> </w:t>
      </w:r>
      <w:proofErr w:type="spellStart"/>
      <w:r w:rsidR="00AC25FD">
        <w:t>ed</w:t>
      </w:r>
      <w:proofErr w:type="spellEnd"/>
      <w:r w:rsidR="00AC25FD">
        <w:t>. </w:t>
      </w:r>
      <w:r>
        <w:t xml:space="preserve">3, </w:t>
      </w:r>
      <w:r w:rsidR="00AC25FD">
        <w:t>čl. </w:t>
      </w:r>
      <w:r>
        <w:t>530.3.19</w:t>
      </w:r>
    </w:p>
    <w:p w14:paraId="763F30B7" w14:textId="68C8055A" w:rsidR="00A52969" w:rsidRDefault="00A52969" w:rsidP="00A52969">
      <w:pPr>
        <w:pStyle w:val="Odsazen1"/>
      </w:pPr>
      <w:r>
        <w:t>SEK</w:t>
      </w:r>
      <w:r>
        <w:tab/>
        <w:t>síť elektronických komunikací; viz definice</w:t>
      </w:r>
      <w:r w:rsidR="00AC25FD">
        <w:t xml:space="preserve"> § </w:t>
      </w:r>
      <w:r>
        <w:t xml:space="preserve">2 </w:t>
      </w:r>
      <w:r w:rsidR="00AC25FD">
        <w:t>písm. </w:t>
      </w:r>
      <w:r>
        <w:t>h) zákona</w:t>
      </w:r>
      <w:r w:rsidR="00AC25FD">
        <w:t xml:space="preserve"> č. </w:t>
      </w:r>
      <w:r>
        <w:t>127/2005</w:t>
      </w:r>
      <w:r w:rsidR="00AC25FD">
        <w:t> Sb.</w:t>
      </w:r>
      <w:r>
        <w:t>,</w:t>
      </w:r>
      <w:r w:rsidR="00AC25FD">
        <w:t xml:space="preserve"> o </w:t>
      </w:r>
      <w:r>
        <w:t>elektronických komunikacích, ve znění pozdějších předpisů</w:t>
      </w:r>
    </w:p>
    <w:p w14:paraId="47F64B38" w14:textId="77777777" w:rsidR="00A52969" w:rsidRDefault="00A52969" w:rsidP="00A52969">
      <w:pPr>
        <w:pStyle w:val="Odsazen1"/>
      </w:pPr>
      <w:r>
        <w:t>SLP</w:t>
      </w:r>
      <w:r>
        <w:tab/>
        <w:t>zařízení slaboproudu, viz příslušná část projektové dokumentace</w:t>
      </w:r>
    </w:p>
    <w:p w14:paraId="63BF45BF" w14:textId="4A76BA8F" w:rsidR="00A52969" w:rsidRDefault="00A52969" w:rsidP="00A52969">
      <w:pPr>
        <w:pStyle w:val="Odsazen1"/>
      </w:pPr>
      <w:r>
        <w:t>SPD</w:t>
      </w:r>
      <w:r>
        <w:tab/>
        <w:t>přepěťové ochranné zařízení; viz definice ČSN</w:t>
      </w:r>
      <w:r w:rsidR="00AC25FD">
        <w:t> EN </w:t>
      </w:r>
      <w:r>
        <w:t>61643-11</w:t>
      </w:r>
      <w:r w:rsidR="00AC25FD">
        <w:t> </w:t>
      </w:r>
      <w:proofErr w:type="spellStart"/>
      <w:r w:rsidR="00AC25FD">
        <w:t>ed</w:t>
      </w:r>
      <w:proofErr w:type="spellEnd"/>
      <w:r w:rsidR="00AC25FD">
        <w:t>. </w:t>
      </w:r>
      <w:r>
        <w:t xml:space="preserve">2, </w:t>
      </w:r>
      <w:r w:rsidR="00AC25FD">
        <w:t>čl. </w:t>
      </w:r>
      <w:r>
        <w:t>3.1.1</w:t>
      </w:r>
    </w:p>
    <w:p w14:paraId="23296585" w14:textId="77777777" w:rsidR="00A52969" w:rsidRDefault="00A52969" w:rsidP="00A52969">
      <w:pPr>
        <w:pStyle w:val="Odsazen1"/>
      </w:pPr>
      <w:r>
        <w:t>VO</w:t>
      </w:r>
      <w:r>
        <w:tab/>
        <w:t>venkovní/veřejné osvětlení</w:t>
      </w:r>
    </w:p>
    <w:p w14:paraId="57A05D84" w14:textId="77777777" w:rsidR="00A52969" w:rsidRDefault="00A52969" w:rsidP="00A52969">
      <w:pPr>
        <w:pStyle w:val="Odsazen1"/>
      </w:pPr>
      <w:r>
        <w:t>VZT</w:t>
      </w:r>
      <w:r>
        <w:tab/>
        <w:t>zařízení vzduchotechniky, viz příslušná část projektové dokumentace</w:t>
      </w:r>
    </w:p>
    <w:p w14:paraId="638BF342" w14:textId="77777777" w:rsidR="00A52969" w:rsidRDefault="00A52969" w:rsidP="00A52969">
      <w:pPr>
        <w:pStyle w:val="Nadpis1"/>
      </w:pPr>
      <w:bookmarkStart w:id="8" w:name="_Toc153957067"/>
      <w:r>
        <w:lastRenderedPageBreak/>
        <w:t>VÝPIS POUŽITÝCH NOREM</w:t>
      </w:r>
      <w:bookmarkEnd w:id="8"/>
    </w:p>
    <w:p w14:paraId="16C2401E" w14:textId="30F1F465" w:rsidR="00A52969" w:rsidRDefault="00A52969" w:rsidP="00A52969">
      <w:r>
        <w:t>Na pracovištích dle</w:t>
      </w:r>
      <w:r w:rsidR="00AC25FD">
        <w:t xml:space="preserve"> § </w:t>
      </w:r>
      <w:r>
        <w:t xml:space="preserve">349 </w:t>
      </w:r>
      <w:r w:rsidR="00AC25FD">
        <w:t>odst. </w:t>
      </w:r>
      <w:r>
        <w:t>1 zákona</w:t>
      </w:r>
      <w:r w:rsidR="00AC25FD">
        <w:t xml:space="preserve"> č. </w:t>
      </w:r>
      <w:r>
        <w:t>262/2006</w:t>
      </w:r>
      <w:r w:rsidR="00AC25FD">
        <w:t> Sb.</w:t>
      </w:r>
      <w:r>
        <w:t>, zákoník práce, ve znění pozdějších předpisů platí, že předpisy</w:t>
      </w:r>
      <w:r w:rsidR="00AC25FD">
        <w:t xml:space="preserve"> k </w:t>
      </w:r>
      <w:r>
        <w:t>zajištění bezpečnosti</w:t>
      </w:r>
      <w:r w:rsidR="00AC25FD">
        <w:t xml:space="preserve"> a </w:t>
      </w:r>
      <w:r>
        <w:t>ochrany zdraví při práci jsou mj.</w:t>
      </w:r>
      <w:r w:rsidR="00AC25FD">
        <w:t xml:space="preserve"> i </w:t>
      </w:r>
      <w:r>
        <w:t>technické dokumenty</w:t>
      </w:r>
      <w:r w:rsidR="00AC25FD">
        <w:t xml:space="preserve"> a </w:t>
      </w:r>
      <w:r>
        <w:t>technické normy, pokud upravují otázky týkající se ochrany života</w:t>
      </w:r>
      <w:r w:rsidR="00AC25FD">
        <w:t xml:space="preserve"> a </w:t>
      </w:r>
      <w:r>
        <w:t>zdraví; jsou tudíž</w:t>
      </w:r>
      <w:r w:rsidR="00AC25FD">
        <w:t xml:space="preserve"> i </w:t>
      </w:r>
      <w:r>
        <w:t>závazné.</w:t>
      </w:r>
      <w:r>
        <w:rPr>
          <w:rStyle w:val="Znakapoznpodarou"/>
        </w:rPr>
        <w:footnoteReference w:id="2"/>
      </w:r>
    </w:p>
    <w:p w14:paraId="7AC6325B" w14:textId="1E0D556A" w:rsidR="00A52969" w:rsidRDefault="00A52969" w:rsidP="00A52969">
      <w:r>
        <w:t>Technické normy, které jsou na základě ustanovení</w:t>
      </w:r>
      <w:r w:rsidR="00AC25FD">
        <w:t xml:space="preserve"> § </w:t>
      </w:r>
      <w:r>
        <w:t xml:space="preserve">6c </w:t>
      </w:r>
      <w:r w:rsidR="00AC25FD">
        <w:t>odst. </w:t>
      </w:r>
      <w:r>
        <w:t>2 zákona</w:t>
      </w:r>
      <w:r w:rsidR="00AC25FD">
        <w:t xml:space="preserve"> č. </w:t>
      </w:r>
      <w:r>
        <w:t>22/1997</w:t>
      </w:r>
      <w:r w:rsidR="00AC25FD">
        <w:t> Sb.</w:t>
      </w:r>
      <w:r>
        <w:t>,</w:t>
      </w:r>
      <w:r w:rsidR="00AC25FD">
        <w:t xml:space="preserve"> o </w:t>
      </w:r>
      <w:r>
        <w:t>technických požadavcích na výrobky, ve znění pozdějších předpisů, bezplatně zveřejněny ve sponzorovaném přístupu, jsou závazné.</w:t>
      </w:r>
      <w:r>
        <w:rPr>
          <w:rStyle w:val="Znakapoznpodarou"/>
        </w:rPr>
        <w:footnoteReference w:id="3"/>
      </w:r>
    </w:p>
    <w:p w14:paraId="6976EC61" w14:textId="0D83F7E1" w:rsidR="00A52969" w:rsidRDefault="00A52969" w:rsidP="00A52969">
      <w:r>
        <w:t>Základní technické normy, podle kterých bylo</w:t>
      </w:r>
      <w:r w:rsidR="00AC25FD">
        <w:t xml:space="preserve"> v </w:t>
      </w:r>
      <w:r>
        <w:t>projektu postupováno (včetně data jejich vydání):</w:t>
      </w:r>
    </w:p>
    <w:p w14:paraId="35557CA9" w14:textId="5B47B943" w:rsidR="00A52969" w:rsidRDefault="00A52969" w:rsidP="00A52969">
      <w:pPr>
        <w:pStyle w:val="Odsazen2"/>
      </w:pPr>
      <w:r>
        <w:t>ČSN</w:t>
      </w:r>
      <w:r w:rsidR="00AC25FD">
        <w:t> 33 </w:t>
      </w:r>
      <w:r>
        <w:t>3320</w:t>
      </w:r>
      <w:r w:rsidR="00AC25FD">
        <w:t> </w:t>
      </w:r>
      <w:proofErr w:type="spellStart"/>
      <w:r w:rsidR="00AC25FD">
        <w:t>ed</w:t>
      </w:r>
      <w:proofErr w:type="spellEnd"/>
      <w:r w:rsidR="00AC25FD">
        <w:t>. </w:t>
      </w:r>
      <w:r>
        <w:t>2</w:t>
      </w:r>
      <w:r>
        <w:tab/>
        <w:t xml:space="preserve">Elektrotechnické </w:t>
      </w:r>
      <w:proofErr w:type="gramStart"/>
      <w:r>
        <w:t>předpisy - Elektrické</w:t>
      </w:r>
      <w:proofErr w:type="gramEnd"/>
      <w:r>
        <w:t xml:space="preserve"> přípojky (8.2014)</w:t>
      </w:r>
    </w:p>
    <w:p w14:paraId="214CDB7E" w14:textId="7F1EC000" w:rsidR="00A52969" w:rsidRDefault="00AC25FD" w:rsidP="00A52969">
      <w:pPr>
        <w:pStyle w:val="Odsazen2"/>
      </w:pPr>
      <w:r>
        <w:t>ČSN </w:t>
      </w:r>
      <w:r w:rsidR="00A52969">
        <w:t>73 6005</w:t>
      </w:r>
      <w:r w:rsidR="00A52969">
        <w:tab/>
        <w:t>Prostorové uspořádání sítí technického vybavení (10.2020)</w:t>
      </w:r>
    </w:p>
    <w:p w14:paraId="6E5575AD" w14:textId="25217640" w:rsidR="00A52969" w:rsidRDefault="00AC25FD" w:rsidP="00A52969">
      <w:pPr>
        <w:pStyle w:val="Odsazen2"/>
      </w:pPr>
      <w:r>
        <w:t>ČSN </w:t>
      </w:r>
      <w:r w:rsidR="00A52969">
        <w:t>P 73 7505</w:t>
      </w:r>
      <w:r w:rsidR="00A52969">
        <w:tab/>
        <w:t>Kolektory</w:t>
      </w:r>
      <w:r>
        <w:t xml:space="preserve"> a </w:t>
      </w:r>
      <w:r w:rsidR="00A52969">
        <w:t>ostatní sdružené trasy vedení inženýrských sítí (4.2017)</w:t>
      </w:r>
    </w:p>
    <w:p w14:paraId="42B27C48" w14:textId="6EB3DAB7" w:rsidR="00A52969" w:rsidRDefault="00AC25FD" w:rsidP="00A52969">
      <w:pPr>
        <w:pStyle w:val="Odsazen2"/>
      </w:pPr>
      <w:r>
        <w:t>ČSN </w:t>
      </w:r>
      <w:r w:rsidR="00A52969">
        <w:t>83 9061</w:t>
      </w:r>
      <w:r w:rsidR="00A52969">
        <w:tab/>
        <w:t>Technologie vegetačních úprav</w:t>
      </w:r>
      <w:r>
        <w:t xml:space="preserve"> v </w:t>
      </w:r>
      <w:proofErr w:type="gramStart"/>
      <w:r w:rsidR="00A52969">
        <w:t>krajině - Ochrana</w:t>
      </w:r>
      <w:proofErr w:type="gramEnd"/>
      <w:r w:rsidR="00A52969">
        <w:t xml:space="preserve"> stromů, porostů</w:t>
      </w:r>
      <w:r>
        <w:t xml:space="preserve"> a </w:t>
      </w:r>
      <w:r w:rsidR="00A52969">
        <w:t>vegetačních ploch při stavebních pracích (2.2006)</w:t>
      </w:r>
    </w:p>
    <w:p w14:paraId="1ACA90E9" w14:textId="19431DE7" w:rsidR="00A52969" w:rsidRDefault="00A52969" w:rsidP="00A52969">
      <w:pPr>
        <w:pStyle w:val="Odsazen2"/>
      </w:pPr>
      <w:r>
        <w:t>ČSN</w:t>
      </w:r>
      <w:r w:rsidR="00AC25FD">
        <w:t> 33 </w:t>
      </w:r>
      <w:r>
        <w:t>1310</w:t>
      </w:r>
      <w:r w:rsidR="00AC25FD">
        <w:t> </w:t>
      </w:r>
      <w:proofErr w:type="spellStart"/>
      <w:r w:rsidR="00AC25FD">
        <w:t>ed</w:t>
      </w:r>
      <w:proofErr w:type="spellEnd"/>
      <w:r w:rsidR="00AC25FD">
        <w:t>. </w:t>
      </w:r>
      <w:r>
        <w:t>2</w:t>
      </w:r>
      <w:r>
        <w:tab/>
        <w:t>Bezpečnostní požadavky na elektrické instalace</w:t>
      </w:r>
      <w:r w:rsidR="00AC25FD">
        <w:t xml:space="preserve"> a </w:t>
      </w:r>
      <w:r>
        <w:t>spotřebiče určené</w:t>
      </w:r>
      <w:r w:rsidR="00AC25FD">
        <w:t xml:space="preserve"> k </w:t>
      </w:r>
      <w:r>
        <w:t>užívání osobami bez elektrotechnické kvalifikace (10.2009)</w:t>
      </w:r>
    </w:p>
    <w:p w14:paraId="11C291B9" w14:textId="2AFD2791" w:rsidR="00A52969" w:rsidRDefault="00A52969" w:rsidP="00A52969">
      <w:pPr>
        <w:pStyle w:val="Odsazen2"/>
      </w:pPr>
      <w:r>
        <w:t>ČSN</w:t>
      </w:r>
      <w:r w:rsidR="00AC25FD">
        <w:t> 33 </w:t>
      </w:r>
      <w:r>
        <w:t>2000-1</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1: Základní hlediska, stanovení základních charakteristik, definice (5.2009)</w:t>
      </w:r>
    </w:p>
    <w:p w14:paraId="3E7882B4" w14:textId="278212CF" w:rsidR="00A52969" w:rsidRDefault="00A52969" w:rsidP="00A52969">
      <w:pPr>
        <w:pStyle w:val="Odsazen2"/>
      </w:pPr>
      <w:r>
        <w:t>ČSN</w:t>
      </w:r>
      <w:r w:rsidR="00AC25FD">
        <w:t> 33 </w:t>
      </w:r>
      <w:r>
        <w:t>2000-4-41</w:t>
      </w:r>
      <w:r w:rsidR="00AC25FD">
        <w:t> </w:t>
      </w:r>
      <w:proofErr w:type="spellStart"/>
      <w:r w:rsidR="00AC25FD">
        <w:t>ed</w:t>
      </w:r>
      <w:proofErr w:type="spellEnd"/>
      <w:r w:rsidR="00AC25FD">
        <w:t>. </w:t>
      </w:r>
      <w:r>
        <w:t>3</w:t>
      </w:r>
      <w:r>
        <w:tab/>
        <w:t xml:space="preserve">Elektrické instalace nízkého </w:t>
      </w:r>
      <w:proofErr w:type="gramStart"/>
      <w:r>
        <w:t xml:space="preserve">napětí - </w:t>
      </w:r>
      <w:r w:rsidR="00AC25FD">
        <w:t>Část</w:t>
      </w:r>
      <w:proofErr w:type="gramEnd"/>
      <w:r w:rsidR="00AC25FD">
        <w:t> </w:t>
      </w:r>
      <w:r>
        <w:t>4-41: Ochranná opatření pro zajištění bezpečnosti - Ochrana před úrazem elektrickým proudem (1.2018)</w:t>
      </w:r>
    </w:p>
    <w:p w14:paraId="64A56009" w14:textId="377521E5" w:rsidR="00A52969" w:rsidRDefault="00A52969" w:rsidP="00A52969">
      <w:pPr>
        <w:pStyle w:val="Odsazen2"/>
      </w:pPr>
      <w:r>
        <w:t>ČSN</w:t>
      </w:r>
      <w:r w:rsidR="00AC25FD">
        <w:t> 33 </w:t>
      </w:r>
      <w:r>
        <w:t>2000-4-42</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4-42: Bezpečnost - Ochrana před účinky tepla (2.2012)</w:t>
      </w:r>
    </w:p>
    <w:p w14:paraId="4A1098FF" w14:textId="50BE4193" w:rsidR="00A52969" w:rsidRDefault="00A52969" w:rsidP="00A52969">
      <w:pPr>
        <w:pStyle w:val="Odsazen2"/>
      </w:pPr>
      <w:r>
        <w:t>ČSN</w:t>
      </w:r>
      <w:r w:rsidR="00AC25FD">
        <w:t> 33 </w:t>
      </w:r>
      <w:r>
        <w:t>2000-4-43</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4-43: Bezpečnost - Ochrana před nadproudy (12.2010)</w:t>
      </w:r>
    </w:p>
    <w:p w14:paraId="613CB721" w14:textId="1F0A189A" w:rsidR="00A52969" w:rsidRDefault="00A52969" w:rsidP="00A52969">
      <w:pPr>
        <w:pStyle w:val="Odsazen2"/>
      </w:pPr>
      <w:r>
        <w:t>ČSN</w:t>
      </w:r>
      <w:r w:rsidR="00AC25FD">
        <w:t> 33 </w:t>
      </w:r>
      <w:r>
        <w:t>2000-4-443</w:t>
      </w:r>
      <w:r w:rsidR="00AC25FD">
        <w:t> </w:t>
      </w:r>
      <w:proofErr w:type="spellStart"/>
      <w:r w:rsidR="00AC25FD">
        <w:t>ed</w:t>
      </w:r>
      <w:proofErr w:type="spellEnd"/>
      <w:r w:rsidR="00AC25FD">
        <w:t>. </w:t>
      </w:r>
      <w:r>
        <w:t>3</w:t>
      </w:r>
      <w:r>
        <w:tab/>
        <w:t xml:space="preserve">Elektrické instalace nízkého </w:t>
      </w:r>
      <w:proofErr w:type="gramStart"/>
      <w:r>
        <w:t xml:space="preserve">napětí - </w:t>
      </w:r>
      <w:r w:rsidR="00AC25FD">
        <w:t>Část</w:t>
      </w:r>
      <w:proofErr w:type="gramEnd"/>
      <w:r w:rsidR="00AC25FD">
        <w:t> </w:t>
      </w:r>
      <w:r>
        <w:t>4-44: Bezpečnost - Ochrana před rušivým napětím</w:t>
      </w:r>
      <w:r w:rsidR="00AC25FD">
        <w:t xml:space="preserve"> a </w:t>
      </w:r>
      <w:r>
        <w:t>elektromagnetickým rušením - Kapitola 443: Ochrana před atmosférickým nebo spínacím přepětím (11.2016)</w:t>
      </w:r>
    </w:p>
    <w:p w14:paraId="495E06C2" w14:textId="55EA7472" w:rsidR="00A52969" w:rsidRDefault="00A52969" w:rsidP="00A52969">
      <w:pPr>
        <w:pStyle w:val="Odsazen2"/>
      </w:pPr>
      <w:r>
        <w:t>ČSN</w:t>
      </w:r>
      <w:r w:rsidR="00AC25FD">
        <w:t> 33 </w:t>
      </w:r>
      <w:r>
        <w:t>2000-4-444</w:t>
      </w:r>
      <w:r>
        <w:tab/>
        <w:t xml:space="preserve">Elektrické instalace nízkého </w:t>
      </w:r>
      <w:proofErr w:type="gramStart"/>
      <w:r>
        <w:t xml:space="preserve">napětí - </w:t>
      </w:r>
      <w:r w:rsidR="00AC25FD">
        <w:t>Část</w:t>
      </w:r>
      <w:proofErr w:type="gramEnd"/>
      <w:r w:rsidR="00AC25FD">
        <w:t> </w:t>
      </w:r>
      <w:r>
        <w:t>4-444: Bezpečnost - Ochrana před napěťovým</w:t>
      </w:r>
      <w:r w:rsidR="00AC25FD">
        <w:t xml:space="preserve"> a </w:t>
      </w:r>
      <w:r>
        <w:t>elektromagnetickým rušením (4.2011)</w:t>
      </w:r>
    </w:p>
    <w:p w14:paraId="2FF2FA3D" w14:textId="53578505" w:rsidR="00A52969" w:rsidRDefault="00A52969" w:rsidP="00A52969">
      <w:pPr>
        <w:pStyle w:val="Odsazen2"/>
      </w:pPr>
      <w:r>
        <w:t>ČSN</w:t>
      </w:r>
      <w:r w:rsidR="00AC25FD">
        <w:t> 33 </w:t>
      </w:r>
      <w:r>
        <w:t>2000-4-46</w:t>
      </w:r>
      <w:r w:rsidR="00AC25FD">
        <w:t> </w:t>
      </w:r>
      <w:proofErr w:type="spellStart"/>
      <w:r w:rsidR="00AC25FD">
        <w:t>ed</w:t>
      </w:r>
      <w:proofErr w:type="spellEnd"/>
      <w:r w:rsidR="00AC25FD">
        <w:t>. </w:t>
      </w:r>
      <w:r>
        <w:t>3</w:t>
      </w:r>
      <w:r>
        <w:tab/>
        <w:t xml:space="preserve">Elektrické instalace nízkého </w:t>
      </w:r>
      <w:proofErr w:type="gramStart"/>
      <w:r>
        <w:t xml:space="preserve">napětí - </w:t>
      </w:r>
      <w:r w:rsidR="00AC25FD">
        <w:t>Část</w:t>
      </w:r>
      <w:proofErr w:type="gramEnd"/>
      <w:r w:rsidR="00AC25FD">
        <w:t> </w:t>
      </w:r>
      <w:r>
        <w:t>4-46: Bezpečnost - Odpojování</w:t>
      </w:r>
      <w:r w:rsidR="00AC25FD">
        <w:t xml:space="preserve"> a </w:t>
      </w:r>
      <w:r>
        <w:t>spínání (4.2017)</w:t>
      </w:r>
    </w:p>
    <w:p w14:paraId="436FA92C" w14:textId="38319537" w:rsidR="00A52969" w:rsidRDefault="00A52969" w:rsidP="00A52969">
      <w:pPr>
        <w:pStyle w:val="Odsazen2"/>
      </w:pPr>
      <w:r>
        <w:t>ČSN</w:t>
      </w:r>
      <w:r w:rsidR="00AC25FD">
        <w:t> 33 </w:t>
      </w:r>
      <w:r>
        <w:t>2000-5-51</w:t>
      </w:r>
      <w:r w:rsidR="00AC25FD">
        <w:t> </w:t>
      </w:r>
      <w:proofErr w:type="spellStart"/>
      <w:r w:rsidR="00AC25FD">
        <w:t>ed</w:t>
      </w:r>
      <w:proofErr w:type="spellEnd"/>
      <w:r w:rsidR="00AC25FD">
        <w:t>. </w:t>
      </w:r>
      <w:r>
        <w:t>3+Z1+Z2</w:t>
      </w:r>
      <w:r>
        <w:tab/>
        <w:t xml:space="preserve">Elektrické instalace nízkého </w:t>
      </w:r>
      <w:proofErr w:type="gramStart"/>
      <w:r>
        <w:t xml:space="preserve">napětí - </w:t>
      </w:r>
      <w:r w:rsidR="00AC25FD">
        <w:t>Část</w:t>
      </w:r>
      <w:proofErr w:type="gramEnd"/>
      <w:r w:rsidR="00AC25FD">
        <w:t> </w:t>
      </w:r>
      <w:r>
        <w:t>5-51: Výběr</w:t>
      </w:r>
      <w:r w:rsidR="00AC25FD">
        <w:t xml:space="preserve"> a </w:t>
      </w:r>
      <w:r>
        <w:t>stavba elektrických zařízení - Obecné předpisy (7.2022)</w:t>
      </w:r>
    </w:p>
    <w:p w14:paraId="4EB51FD7" w14:textId="42ED9437" w:rsidR="00A52969" w:rsidRDefault="00A52969" w:rsidP="00A52969">
      <w:pPr>
        <w:pStyle w:val="Odsazen2"/>
      </w:pPr>
      <w:r>
        <w:t>ČSN</w:t>
      </w:r>
      <w:r w:rsidR="00AC25FD">
        <w:t> 33 </w:t>
      </w:r>
      <w:r>
        <w:t>2000-5-52</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5-52: Výběr</w:t>
      </w:r>
      <w:r w:rsidR="00AC25FD">
        <w:t xml:space="preserve"> a </w:t>
      </w:r>
      <w:r>
        <w:t>stavba elektrických zařízení - Elektrická vedení (2.2012)</w:t>
      </w:r>
    </w:p>
    <w:p w14:paraId="4FEF5C6E" w14:textId="7DEA71CC" w:rsidR="00A52969" w:rsidRDefault="00A52969" w:rsidP="00A52969">
      <w:pPr>
        <w:pStyle w:val="Odsazen2"/>
      </w:pPr>
      <w:r>
        <w:lastRenderedPageBreak/>
        <w:t>ČSN</w:t>
      </w:r>
      <w:r w:rsidR="00AC25FD">
        <w:t> 33 </w:t>
      </w:r>
      <w:r>
        <w:t>2000-5-53</w:t>
      </w:r>
      <w:r w:rsidR="00AC25FD">
        <w:t> </w:t>
      </w:r>
      <w:proofErr w:type="spellStart"/>
      <w:r w:rsidR="00AC25FD">
        <w:t>ed</w:t>
      </w:r>
      <w:proofErr w:type="spellEnd"/>
      <w:r w:rsidR="00AC25FD">
        <w:t>. </w:t>
      </w:r>
      <w:r>
        <w:t>3</w:t>
      </w:r>
      <w:r>
        <w:tab/>
        <w:t xml:space="preserve">Elektrické instalace nízkého </w:t>
      </w:r>
      <w:proofErr w:type="gramStart"/>
      <w:r>
        <w:t xml:space="preserve">napětí - </w:t>
      </w:r>
      <w:r w:rsidR="00AC25FD">
        <w:t>Část</w:t>
      </w:r>
      <w:proofErr w:type="gramEnd"/>
      <w:r w:rsidR="00AC25FD">
        <w:t> </w:t>
      </w:r>
      <w:r>
        <w:t>5-53: Výběr</w:t>
      </w:r>
      <w:r w:rsidR="00AC25FD">
        <w:t xml:space="preserve"> a </w:t>
      </w:r>
      <w:r>
        <w:t>stavba elektrických zařízení - Spínací</w:t>
      </w:r>
      <w:r w:rsidR="00AC25FD">
        <w:t xml:space="preserve"> a </w:t>
      </w:r>
      <w:r>
        <w:t>řídicí přístroje (11.2022)</w:t>
      </w:r>
    </w:p>
    <w:p w14:paraId="6F520FDD" w14:textId="1FCFEB78" w:rsidR="00A52969" w:rsidRDefault="00A52969" w:rsidP="00A52969">
      <w:pPr>
        <w:pStyle w:val="Odsazen2"/>
      </w:pPr>
      <w:r>
        <w:t>ČSN</w:t>
      </w:r>
      <w:r w:rsidR="00AC25FD">
        <w:t> 33 </w:t>
      </w:r>
      <w:r>
        <w:t>2000-5-54</w:t>
      </w:r>
      <w:r w:rsidR="00AC25FD">
        <w:t> </w:t>
      </w:r>
      <w:proofErr w:type="spellStart"/>
      <w:r w:rsidR="00AC25FD">
        <w:t>ed</w:t>
      </w:r>
      <w:proofErr w:type="spellEnd"/>
      <w:r w:rsidR="00AC25FD">
        <w:t>. </w:t>
      </w:r>
      <w:r>
        <w:t>3</w:t>
      </w:r>
      <w:r>
        <w:tab/>
        <w:t xml:space="preserve">Elektrické instalace nízkého </w:t>
      </w:r>
      <w:proofErr w:type="gramStart"/>
      <w:r>
        <w:t xml:space="preserve">napětí - </w:t>
      </w:r>
      <w:r w:rsidR="00AC25FD">
        <w:t>Část</w:t>
      </w:r>
      <w:proofErr w:type="gramEnd"/>
      <w:r w:rsidR="00AC25FD">
        <w:t> </w:t>
      </w:r>
      <w:r>
        <w:t>5-54: Výběr</w:t>
      </w:r>
      <w:r w:rsidR="00AC25FD">
        <w:t xml:space="preserve"> a </w:t>
      </w:r>
      <w:r>
        <w:t>stavba elektrických zařízení - Uzemnění</w:t>
      </w:r>
      <w:r w:rsidR="00AC25FD">
        <w:t xml:space="preserve"> a </w:t>
      </w:r>
      <w:r>
        <w:t>ochranné vodiče (4.2012)</w:t>
      </w:r>
    </w:p>
    <w:p w14:paraId="7ED5912C" w14:textId="22FD3225" w:rsidR="00A52969" w:rsidRDefault="00A52969" w:rsidP="00A52969">
      <w:pPr>
        <w:pStyle w:val="Odsazen2"/>
      </w:pPr>
      <w:r>
        <w:t>ČSN</w:t>
      </w:r>
      <w:r w:rsidR="00AC25FD">
        <w:t> 33 </w:t>
      </w:r>
      <w:r>
        <w:t>2000-5-559</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5-559: Výběr</w:t>
      </w:r>
      <w:r w:rsidR="00AC25FD">
        <w:t xml:space="preserve"> a </w:t>
      </w:r>
      <w:r>
        <w:t>stavba elektrických zařízení - Svítidla</w:t>
      </w:r>
      <w:r w:rsidR="00AC25FD">
        <w:t xml:space="preserve"> a </w:t>
      </w:r>
      <w:r>
        <w:t>světelná instalace (3.2013)</w:t>
      </w:r>
    </w:p>
    <w:p w14:paraId="4C2A60D7" w14:textId="5F59EA9A" w:rsidR="00A52969" w:rsidRDefault="00A52969" w:rsidP="00A52969">
      <w:pPr>
        <w:pStyle w:val="Odsazen2"/>
      </w:pPr>
      <w:r>
        <w:t>ČSN</w:t>
      </w:r>
      <w:r w:rsidR="00AC25FD">
        <w:t> 33 </w:t>
      </w:r>
      <w:r>
        <w:t>2000-7-701</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7-701: Zařízení jednoúčelová</w:t>
      </w:r>
      <w:r w:rsidR="00AC25FD">
        <w:t xml:space="preserve"> a </w:t>
      </w:r>
      <w:r>
        <w:t>ve zvláštních objektech - Prostory</w:t>
      </w:r>
      <w:r w:rsidR="00AC25FD">
        <w:t xml:space="preserve"> s </w:t>
      </w:r>
      <w:r>
        <w:t>vanou nebo sprchou (9.2007)</w:t>
      </w:r>
    </w:p>
    <w:p w14:paraId="6121C3C0" w14:textId="0CC398B3" w:rsidR="00A52969" w:rsidRDefault="00A52969" w:rsidP="00A52969">
      <w:pPr>
        <w:pStyle w:val="Odsazen2"/>
      </w:pPr>
      <w:r>
        <w:t>ČSN</w:t>
      </w:r>
      <w:r w:rsidR="00AC25FD">
        <w:t> 33 </w:t>
      </w:r>
      <w:r>
        <w:t>2000-7-712</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7-712: Zařízení jednoúčelová</w:t>
      </w:r>
      <w:r w:rsidR="00AC25FD">
        <w:t xml:space="preserve"> a </w:t>
      </w:r>
      <w:r>
        <w:t>ve zvláštních objektech - Fotovoltaické (PV) systémy (10.2016)</w:t>
      </w:r>
    </w:p>
    <w:p w14:paraId="54133380" w14:textId="364BA020" w:rsidR="00A52969" w:rsidRDefault="00A52969" w:rsidP="00A52969">
      <w:pPr>
        <w:pStyle w:val="Odsazen2"/>
      </w:pPr>
      <w:r>
        <w:t>ČSN</w:t>
      </w:r>
      <w:r w:rsidR="00AC25FD">
        <w:t> 33 </w:t>
      </w:r>
      <w:r>
        <w:t>2000-7-714</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7-714: Zařízení jednoúčelová</w:t>
      </w:r>
      <w:r w:rsidR="00AC25FD">
        <w:t xml:space="preserve"> a </w:t>
      </w:r>
      <w:r>
        <w:t>ve zvláštních objektech - Venkovní světelné instalace (12.2012)</w:t>
      </w:r>
    </w:p>
    <w:p w14:paraId="764A4FE2" w14:textId="760101B1" w:rsidR="00A52969" w:rsidRDefault="00A52969" w:rsidP="00A52969">
      <w:pPr>
        <w:pStyle w:val="Odsazen2"/>
      </w:pPr>
      <w:r>
        <w:t>ČSN</w:t>
      </w:r>
      <w:r w:rsidR="00AC25FD">
        <w:t> 33 </w:t>
      </w:r>
      <w:r>
        <w:t>2000-7-718</w:t>
      </w:r>
      <w:r>
        <w:tab/>
        <w:t xml:space="preserve">Elektrické instalace nízkého </w:t>
      </w:r>
      <w:proofErr w:type="gramStart"/>
      <w:r>
        <w:t xml:space="preserve">napětí - </w:t>
      </w:r>
      <w:r w:rsidR="00AC25FD">
        <w:t>Část</w:t>
      </w:r>
      <w:proofErr w:type="gramEnd"/>
      <w:r w:rsidR="00AC25FD">
        <w:t> </w:t>
      </w:r>
      <w:r>
        <w:t>7-718: Zařízení jednoúčelová</w:t>
      </w:r>
      <w:r w:rsidR="00AC25FD">
        <w:t xml:space="preserve"> a </w:t>
      </w:r>
      <w:r>
        <w:t>ve zvláštních objektech - Prostory občanské výstavby</w:t>
      </w:r>
      <w:r w:rsidR="00AC25FD">
        <w:t xml:space="preserve"> a </w:t>
      </w:r>
      <w:r>
        <w:t>pracoviště (4.2014)</w:t>
      </w:r>
    </w:p>
    <w:p w14:paraId="1C487FE6" w14:textId="431CC39C" w:rsidR="00A52969" w:rsidRDefault="00A52969" w:rsidP="00A52969">
      <w:pPr>
        <w:pStyle w:val="Odsazen2"/>
      </w:pPr>
      <w:r>
        <w:t>ČSN</w:t>
      </w:r>
      <w:r w:rsidR="00AC25FD">
        <w:t> 33 </w:t>
      </w:r>
      <w:r>
        <w:t>2000-7-729</w:t>
      </w:r>
      <w:r>
        <w:tab/>
        <w:t xml:space="preserve">Elektrické instalace nízkého </w:t>
      </w:r>
      <w:proofErr w:type="gramStart"/>
      <w:r>
        <w:t xml:space="preserve">napětí - </w:t>
      </w:r>
      <w:r w:rsidR="00AC25FD">
        <w:t>Část</w:t>
      </w:r>
      <w:proofErr w:type="gramEnd"/>
      <w:r w:rsidR="00AC25FD">
        <w:t> </w:t>
      </w:r>
      <w:r>
        <w:t>7-729: Zařízení jednoúčelová</w:t>
      </w:r>
      <w:r w:rsidR="00AC25FD">
        <w:t xml:space="preserve"> a </w:t>
      </w:r>
      <w:r>
        <w:t>ve zvláštních objektech - Uličky pro obsluhu nebo údržbu (5.2010)</w:t>
      </w:r>
    </w:p>
    <w:p w14:paraId="7807B1A7" w14:textId="7437D19C" w:rsidR="00A52969" w:rsidRDefault="00A52969" w:rsidP="00A52969">
      <w:pPr>
        <w:pStyle w:val="Odsazen2"/>
      </w:pPr>
      <w:r>
        <w:t>ČSN</w:t>
      </w:r>
      <w:r w:rsidR="00AC25FD">
        <w:t> 33 </w:t>
      </w:r>
      <w:r>
        <w:t>2000-7-753</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7-753: Zařízení jednoúčelová</w:t>
      </w:r>
      <w:r w:rsidR="00AC25FD">
        <w:t xml:space="preserve"> a </w:t>
      </w:r>
      <w:r>
        <w:t>ve zvláštních objektech - Topné kabely</w:t>
      </w:r>
      <w:r w:rsidR="00AC25FD">
        <w:t xml:space="preserve"> a </w:t>
      </w:r>
      <w:r>
        <w:t>pevně instalované topné systémy (3.2015)</w:t>
      </w:r>
    </w:p>
    <w:p w14:paraId="15299FE6" w14:textId="576024FB" w:rsidR="00A52969" w:rsidRDefault="00A52969" w:rsidP="00A52969">
      <w:pPr>
        <w:pStyle w:val="Odsazen2"/>
      </w:pPr>
      <w:r>
        <w:t>ČSN</w:t>
      </w:r>
      <w:r w:rsidR="00AC25FD">
        <w:t> 33 </w:t>
      </w:r>
      <w:r>
        <w:t>2000-8-1</w:t>
      </w:r>
      <w:r w:rsidR="00AC25FD">
        <w:t> </w:t>
      </w:r>
      <w:proofErr w:type="spellStart"/>
      <w:r w:rsidR="00AC25FD">
        <w:t>ed</w:t>
      </w:r>
      <w:proofErr w:type="spellEnd"/>
      <w:r w:rsidR="00AC25FD">
        <w:t>. </w:t>
      </w:r>
      <w:r>
        <w:t>2</w:t>
      </w:r>
      <w:r>
        <w:tab/>
        <w:t xml:space="preserve">Elektrické instalace nízkého </w:t>
      </w:r>
      <w:proofErr w:type="gramStart"/>
      <w:r>
        <w:t xml:space="preserve">napětí - </w:t>
      </w:r>
      <w:r w:rsidR="00AC25FD">
        <w:t>Část</w:t>
      </w:r>
      <w:proofErr w:type="gramEnd"/>
      <w:r w:rsidR="00AC25FD">
        <w:t> </w:t>
      </w:r>
      <w:r>
        <w:t>8-1: Funkční aspekty - Energetická účinnost (11.2019)</w:t>
      </w:r>
    </w:p>
    <w:p w14:paraId="7871EEBC" w14:textId="72738CC5" w:rsidR="00A52969" w:rsidRDefault="00A52969" w:rsidP="00A52969">
      <w:pPr>
        <w:pStyle w:val="Odsazen2"/>
      </w:pPr>
      <w:r>
        <w:t>ČSN</w:t>
      </w:r>
      <w:r w:rsidR="00AC25FD">
        <w:t> 33 </w:t>
      </w:r>
      <w:r>
        <w:t>2000-8-2</w:t>
      </w:r>
      <w:r>
        <w:tab/>
        <w:t xml:space="preserve">Elektrické instalace nízkého </w:t>
      </w:r>
      <w:proofErr w:type="gramStart"/>
      <w:r>
        <w:t xml:space="preserve">napětí - </w:t>
      </w:r>
      <w:r w:rsidR="00AC25FD">
        <w:t>Část</w:t>
      </w:r>
      <w:proofErr w:type="gramEnd"/>
      <w:r w:rsidR="00AC25FD">
        <w:t> </w:t>
      </w:r>
      <w:r>
        <w:t xml:space="preserve">8-2: Elektrické instalace </w:t>
      </w:r>
      <w:proofErr w:type="spellStart"/>
      <w:r>
        <w:t>samospotřebitelů</w:t>
      </w:r>
      <w:proofErr w:type="spellEnd"/>
      <w:r>
        <w:t xml:space="preserve"> (7.2019)</w:t>
      </w:r>
    </w:p>
    <w:p w14:paraId="53543670" w14:textId="738CACF1" w:rsidR="00A52969" w:rsidRDefault="00A52969" w:rsidP="00A52969">
      <w:pPr>
        <w:pStyle w:val="Odsazen2"/>
      </w:pPr>
      <w:r>
        <w:t>ČSN</w:t>
      </w:r>
      <w:r w:rsidR="00AC25FD">
        <w:t> 33 </w:t>
      </w:r>
      <w:r>
        <w:t>2130</w:t>
      </w:r>
      <w:r w:rsidR="00AC25FD">
        <w:t> </w:t>
      </w:r>
      <w:proofErr w:type="spellStart"/>
      <w:r w:rsidR="00AC25FD">
        <w:t>ed</w:t>
      </w:r>
      <w:proofErr w:type="spellEnd"/>
      <w:r w:rsidR="00AC25FD">
        <w:t>. </w:t>
      </w:r>
      <w:r>
        <w:t>3</w:t>
      </w:r>
      <w:r>
        <w:tab/>
        <w:t xml:space="preserve">Elektrické instalace nízkého </w:t>
      </w:r>
      <w:proofErr w:type="gramStart"/>
      <w:r>
        <w:t>napětí - Vnitřní</w:t>
      </w:r>
      <w:proofErr w:type="gramEnd"/>
      <w:r>
        <w:t xml:space="preserve"> elektrické rozvody (12.2014)</w:t>
      </w:r>
    </w:p>
    <w:p w14:paraId="414E85CA" w14:textId="52A635F3" w:rsidR="00A52969" w:rsidRDefault="00A52969" w:rsidP="00A52969">
      <w:pPr>
        <w:pStyle w:val="Odsazen2"/>
      </w:pPr>
      <w:r>
        <w:t>ČSN</w:t>
      </w:r>
      <w:r w:rsidR="00AC25FD">
        <w:t> 33 </w:t>
      </w:r>
      <w:r>
        <w:t>2180</w:t>
      </w:r>
      <w:r>
        <w:tab/>
        <w:t>Elektrotechnické předpisy ČSN. Připojování elektrických přístrojů</w:t>
      </w:r>
      <w:r w:rsidR="00AC25FD">
        <w:t xml:space="preserve"> a </w:t>
      </w:r>
      <w:r>
        <w:t>spotřebičů (5.1980)</w:t>
      </w:r>
    </w:p>
    <w:p w14:paraId="58344345" w14:textId="65AA6CC5" w:rsidR="00A52969" w:rsidRDefault="00A52969" w:rsidP="00A52969">
      <w:pPr>
        <w:pStyle w:val="Odsazen2"/>
      </w:pPr>
      <w:r>
        <w:t>ČSN</w:t>
      </w:r>
      <w:r w:rsidR="00AC25FD">
        <w:t> EN </w:t>
      </w:r>
      <w:r>
        <w:t>50310</w:t>
      </w:r>
      <w:r w:rsidR="00AC25FD">
        <w:t> </w:t>
      </w:r>
      <w:proofErr w:type="spellStart"/>
      <w:r w:rsidR="00AC25FD">
        <w:t>ed</w:t>
      </w:r>
      <w:proofErr w:type="spellEnd"/>
      <w:r w:rsidR="00AC25FD">
        <w:t>. </w:t>
      </w:r>
      <w:r>
        <w:t>4</w:t>
      </w:r>
      <w:r>
        <w:tab/>
        <w:t>Soustavy pospojování pro telekomunikace</w:t>
      </w:r>
      <w:r w:rsidR="00AC25FD">
        <w:t xml:space="preserve"> v </w:t>
      </w:r>
      <w:r>
        <w:t>budovách</w:t>
      </w:r>
      <w:r w:rsidR="00AC25FD">
        <w:t xml:space="preserve"> a </w:t>
      </w:r>
      <w:r>
        <w:t>jiných stavbách (2.2017)</w:t>
      </w:r>
    </w:p>
    <w:p w14:paraId="374160B2" w14:textId="567164ED" w:rsidR="00A52969" w:rsidRDefault="00A52969" w:rsidP="00A52969">
      <w:pPr>
        <w:pStyle w:val="Odsazen2"/>
      </w:pPr>
      <w:r>
        <w:t>ČSN</w:t>
      </w:r>
      <w:r w:rsidR="00AC25FD">
        <w:t> EN </w:t>
      </w:r>
      <w:r>
        <w:t>50575</w:t>
      </w:r>
      <w:r>
        <w:tab/>
        <w:t>Silové, řídicí</w:t>
      </w:r>
      <w:r w:rsidR="00AC25FD">
        <w:t xml:space="preserve"> a </w:t>
      </w:r>
      <w:r>
        <w:t xml:space="preserve">komunikační </w:t>
      </w:r>
      <w:proofErr w:type="gramStart"/>
      <w:r>
        <w:t>kabely - Kabely</w:t>
      </w:r>
      <w:proofErr w:type="gramEnd"/>
      <w:r>
        <w:t xml:space="preserve"> pro obecné použití ve stavbách ve vztahu</w:t>
      </w:r>
      <w:r w:rsidR="00AC25FD">
        <w:t xml:space="preserve"> k </w:t>
      </w:r>
      <w:r>
        <w:t>požadavkům reakce na oheň (8.2015)</w:t>
      </w:r>
    </w:p>
    <w:p w14:paraId="1B46C38A" w14:textId="6C4C347E" w:rsidR="00A52969" w:rsidRDefault="00A52969" w:rsidP="00A52969">
      <w:pPr>
        <w:pStyle w:val="Odsazen2"/>
      </w:pPr>
      <w:r>
        <w:t>ČSN</w:t>
      </w:r>
      <w:r w:rsidR="00AC25FD">
        <w:t> EN </w:t>
      </w:r>
      <w:r>
        <w:t>50565-1</w:t>
      </w:r>
      <w:r>
        <w:tab/>
        <w:t xml:space="preserve">Elektrické </w:t>
      </w:r>
      <w:proofErr w:type="gramStart"/>
      <w:r>
        <w:t>kabely - Pokyny</w:t>
      </w:r>
      <w:proofErr w:type="gramEnd"/>
      <w:r>
        <w:t xml:space="preserve"> pro používání kabelů se jmenovitým napětím nepřekračujícím 450/75</w:t>
      </w:r>
      <w:r w:rsidR="00AC25FD">
        <w:t>0 V</w:t>
      </w:r>
      <w:r>
        <w:t xml:space="preserve"> (U₀/U) - </w:t>
      </w:r>
      <w:r w:rsidR="00AC25FD">
        <w:t>Část </w:t>
      </w:r>
      <w:r>
        <w:t>1: Obecné pokyny (2.2015)</w:t>
      </w:r>
    </w:p>
    <w:p w14:paraId="12C5AC9A" w14:textId="08268E96" w:rsidR="00A52969" w:rsidRDefault="00A52969" w:rsidP="00A52969">
      <w:pPr>
        <w:pStyle w:val="Odsazen2"/>
      </w:pPr>
      <w:r>
        <w:t>ČSN</w:t>
      </w:r>
      <w:r w:rsidR="00AC25FD">
        <w:t> EN </w:t>
      </w:r>
      <w:r>
        <w:t>50565-2</w:t>
      </w:r>
      <w:r>
        <w:tab/>
        <w:t xml:space="preserve">Elektrické </w:t>
      </w:r>
      <w:proofErr w:type="gramStart"/>
      <w:r>
        <w:t>kabely - Pokyny</w:t>
      </w:r>
      <w:proofErr w:type="gramEnd"/>
      <w:r>
        <w:t xml:space="preserve"> pro používání kabelů se jmenovitým napětím nepřekračujícím 450/75</w:t>
      </w:r>
      <w:r w:rsidR="00AC25FD">
        <w:t>0 V</w:t>
      </w:r>
      <w:r>
        <w:t xml:space="preserve"> (U₀/U) - </w:t>
      </w:r>
      <w:r w:rsidR="00AC25FD">
        <w:t>Část </w:t>
      </w:r>
      <w:r>
        <w:t>2: Specifický návod pro typy kabelů související</w:t>
      </w:r>
      <w:r w:rsidR="00AC25FD">
        <w:t xml:space="preserve"> s </w:t>
      </w:r>
      <w:r>
        <w:t>EN 50525 (2.2015)</w:t>
      </w:r>
    </w:p>
    <w:p w14:paraId="49744548" w14:textId="558CBCBC" w:rsidR="00A52969" w:rsidRDefault="00A52969" w:rsidP="00A52969">
      <w:pPr>
        <w:pStyle w:val="Odsazen2"/>
      </w:pPr>
      <w:r>
        <w:t>ČSN</w:t>
      </w:r>
      <w:r w:rsidR="00AC25FD">
        <w:t> EN </w:t>
      </w:r>
      <w:r>
        <w:t>60204-1</w:t>
      </w:r>
      <w:r w:rsidR="00AC25FD">
        <w:t> </w:t>
      </w:r>
      <w:proofErr w:type="spellStart"/>
      <w:r w:rsidR="00AC25FD">
        <w:t>ed</w:t>
      </w:r>
      <w:proofErr w:type="spellEnd"/>
      <w:r w:rsidR="00AC25FD">
        <w:t>. </w:t>
      </w:r>
      <w:r>
        <w:t>3</w:t>
      </w:r>
      <w:r>
        <w:tab/>
        <w:t xml:space="preserve">Bezpečnost strojních </w:t>
      </w:r>
      <w:proofErr w:type="gramStart"/>
      <w:r>
        <w:t>zařízení - Elektrická</w:t>
      </w:r>
      <w:proofErr w:type="gramEnd"/>
      <w:r>
        <w:t xml:space="preserve"> zařízení strojů - </w:t>
      </w:r>
      <w:r w:rsidR="00AC25FD">
        <w:t>Část </w:t>
      </w:r>
      <w:r>
        <w:t>1: Obecné požadavky (2.2019)</w:t>
      </w:r>
    </w:p>
    <w:p w14:paraId="763309E8" w14:textId="1ACA2575" w:rsidR="00A52969" w:rsidRDefault="00A52969" w:rsidP="00A52969">
      <w:pPr>
        <w:pStyle w:val="Odsazen2"/>
      </w:pPr>
      <w:r>
        <w:t>ČSN</w:t>
      </w:r>
      <w:r w:rsidR="00AC25FD">
        <w:t> EN </w:t>
      </w:r>
      <w:r>
        <w:t>50274</w:t>
      </w:r>
      <w:r>
        <w:tab/>
        <w:t xml:space="preserve">Rozváděče </w:t>
      </w:r>
      <w:proofErr w:type="spellStart"/>
      <w:proofErr w:type="gramStart"/>
      <w:r>
        <w:t>nn</w:t>
      </w:r>
      <w:proofErr w:type="spellEnd"/>
      <w:r>
        <w:t xml:space="preserve"> - Ochrana</w:t>
      </w:r>
      <w:proofErr w:type="gramEnd"/>
      <w:r>
        <w:t xml:space="preserve"> před úrazem elektrickým proudem - Ochrana před neúmyslným přímým dotykem nebezpečných živých částí (10.2002)</w:t>
      </w:r>
    </w:p>
    <w:p w14:paraId="41EA5297" w14:textId="5A952805" w:rsidR="00A52969" w:rsidRDefault="00A52969" w:rsidP="00A52969">
      <w:pPr>
        <w:pStyle w:val="Odsazen2"/>
      </w:pPr>
      <w:r>
        <w:lastRenderedPageBreak/>
        <w:t>ČSN</w:t>
      </w:r>
      <w:r w:rsidR="00AC25FD">
        <w:t> EN </w:t>
      </w:r>
      <w:r>
        <w:t>IEC 61439-1</w:t>
      </w:r>
      <w:r w:rsidR="00AC25FD">
        <w:t> </w:t>
      </w:r>
      <w:proofErr w:type="spellStart"/>
      <w:r w:rsidR="00AC25FD">
        <w:t>ed</w:t>
      </w:r>
      <w:proofErr w:type="spellEnd"/>
      <w:r w:rsidR="00AC25FD">
        <w:t>. </w:t>
      </w:r>
      <w:r>
        <w:t>3</w:t>
      </w:r>
      <w:r>
        <w:tab/>
        <w:t xml:space="preserve">Rozváděče nízkého </w:t>
      </w:r>
      <w:proofErr w:type="gramStart"/>
      <w:r>
        <w:t xml:space="preserve">napětí - </w:t>
      </w:r>
      <w:r w:rsidR="00AC25FD">
        <w:t>Část</w:t>
      </w:r>
      <w:proofErr w:type="gramEnd"/>
      <w:r w:rsidR="00AC25FD">
        <w:t> </w:t>
      </w:r>
      <w:r>
        <w:t>1: Obecná ustanovení (7.2022)</w:t>
      </w:r>
    </w:p>
    <w:p w14:paraId="2AF2B816" w14:textId="289200A9" w:rsidR="00A52969" w:rsidRDefault="00A52969" w:rsidP="00A52969">
      <w:pPr>
        <w:pStyle w:val="Odsazen2"/>
      </w:pPr>
      <w:r>
        <w:t>ČSN</w:t>
      </w:r>
      <w:r w:rsidR="00AC25FD">
        <w:t> EN </w:t>
      </w:r>
      <w:r>
        <w:t>IEC 61439-2</w:t>
      </w:r>
      <w:r w:rsidR="00AC25FD">
        <w:t> </w:t>
      </w:r>
      <w:proofErr w:type="spellStart"/>
      <w:r w:rsidR="00AC25FD">
        <w:t>ed</w:t>
      </w:r>
      <w:proofErr w:type="spellEnd"/>
      <w:r w:rsidR="00AC25FD">
        <w:t>. </w:t>
      </w:r>
      <w:r>
        <w:t>3</w:t>
      </w:r>
      <w:r>
        <w:tab/>
        <w:t xml:space="preserve">Rozváděče nízkého </w:t>
      </w:r>
      <w:proofErr w:type="gramStart"/>
      <w:r>
        <w:t xml:space="preserve">napětí - </w:t>
      </w:r>
      <w:r w:rsidR="00AC25FD">
        <w:t>Část</w:t>
      </w:r>
      <w:proofErr w:type="gramEnd"/>
      <w:r w:rsidR="00AC25FD">
        <w:t> </w:t>
      </w:r>
      <w:r>
        <w:t>2: Výkonové rozváděče (12.2021)</w:t>
      </w:r>
    </w:p>
    <w:p w14:paraId="033E3C3E" w14:textId="30B444DC" w:rsidR="00A52969" w:rsidRDefault="00A52969" w:rsidP="00A52969">
      <w:pPr>
        <w:pStyle w:val="Odsazen2"/>
      </w:pPr>
      <w:r>
        <w:t>ČSN</w:t>
      </w:r>
      <w:r w:rsidR="00AC25FD">
        <w:t> EN </w:t>
      </w:r>
      <w:r>
        <w:t>61439-3</w:t>
      </w:r>
      <w:r>
        <w:tab/>
        <w:t xml:space="preserve">Rozváděče nízkého </w:t>
      </w:r>
      <w:proofErr w:type="gramStart"/>
      <w:r>
        <w:t xml:space="preserve">napětí - </w:t>
      </w:r>
      <w:r w:rsidR="00AC25FD">
        <w:t>Část</w:t>
      </w:r>
      <w:proofErr w:type="gramEnd"/>
      <w:r w:rsidR="00AC25FD">
        <w:t> </w:t>
      </w:r>
      <w:r>
        <w:t>3: Rozvodnice určené</w:t>
      </w:r>
      <w:r w:rsidR="00AC25FD">
        <w:t xml:space="preserve"> k </w:t>
      </w:r>
      <w:r>
        <w:t>provozování laiky (DBO) (10.2012)</w:t>
      </w:r>
    </w:p>
    <w:p w14:paraId="77E453CD" w14:textId="56AC65DB" w:rsidR="00A52969" w:rsidRDefault="00AC25FD" w:rsidP="00A52969">
      <w:pPr>
        <w:pStyle w:val="Odsazen2"/>
      </w:pPr>
      <w:r>
        <w:t>ČSN </w:t>
      </w:r>
      <w:r w:rsidR="00A52969">
        <w:t>36 0020</w:t>
      </w:r>
      <w:r w:rsidR="00A52969">
        <w:tab/>
        <w:t>Sdružené osvětlení (1.2015)</w:t>
      </w:r>
    </w:p>
    <w:p w14:paraId="1623F9C3" w14:textId="2F421618" w:rsidR="00A52969" w:rsidRDefault="00AC25FD" w:rsidP="00A52969">
      <w:pPr>
        <w:pStyle w:val="Odsazen2"/>
      </w:pPr>
      <w:r>
        <w:t>ČSN </w:t>
      </w:r>
      <w:r w:rsidR="00A52969">
        <w:t>73 0580-</w:t>
      </w:r>
      <w:proofErr w:type="gramStart"/>
      <w:r w:rsidR="00A52969">
        <w:t>3</w:t>
      </w:r>
      <w:r w:rsidR="00A52969">
        <w:tab/>
        <w:t>Denní</w:t>
      </w:r>
      <w:proofErr w:type="gramEnd"/>
      <w:r w:rsidR="00A52969">
        <w:t xml:space="preserve"> osvětlení budov. </w:t>
      </w:r>
      <w:r>
        <w:t>Část </w:t>
      </w:r>
      <w:r w:rsidR="00A52969">
        <w:t>3: Denní osvětlení škol (9.1994)</w:t>
      </w:r>
    </w:p>
    <w:p w14:paraId="69B45A80" w14:textId="2D0CB372" w:rsidR="00A52969" w:rsidRDefault="00AC25FD" w:rsidP="00A52969">
      <w:pPr>
        <w:pStyle w:val="Odsazen2"/>
      </w:pPr>
      <w:r>
        <w:t>ČSN </w:t>
      </w:r>
      <w:r w:rsidR="00A52969">
        <w:t>36 0459</w:t>
      </w:r>
      <w:r w:rsidR="00A52969">
        <w:tab/>
        <w:t>Omezování nežádoucích účinků venkovního osvětlení (2.2023)</w:t>
      </w:r>
    </w:p>
    <w:p w14:paraId="0790ECE0" w14:textId="37B8F2D0" w:rsidR="00A52969" w:rsidRDefault="00A52969" w:rsidP="00A52969">
      <w:pPr>
        <w:pStyle w:val="Odsazen2"/>
      </w:pPr>
      <w:r>
        <w:t>ČSN</w:t>
      </w:r>
      <w:r w:rsidR="00AC25FD">
        <w:t> EN </w:t>
      </w:r>
      <w:r>
        <w:t>12464-1</w:t>
      </w:r>
      <w:r>
        <w:tab/>
        <w:t>Světlo</w:t>
      </w:r>
      <w:r w:rsidR="00AC25FD">
        <w:t xml:space="preserve"> a </w:t>
      </w:r>
      <w:proofErr w:type="gramStart"/>
      <w:r>
        <w:t>osvětlení - Osvětlení</w:t>
      </w:r>
      <w:proofErr w:type="gramEnd"/>
      <w:r>
        <w:t xml:space="preserve"> pracovišť - </w:t>
      </w:r>
      <w:r w:rsidR="00AC25FD">
        <w:t>Část </w:t>
      </w:r>
      <w:r>
        <w:t>1: Vnitřní pracoviště (5.2022)</w:t>
      </w:r>
    </w:p>
    <w:p w14:paraId="5EEDDC47" w14:textId="270636FB" w:rsidR="00A52969" w:rsidRDefault="00A52969" w:rsidP="00A52969">
      <w:pPr>
        <w:pStyle w:val="Odsazen2"/>
      </w:pPr>
      <w:r>
        <w:t>ČSN</w:t>
      </w:r>
      <w:r w:rsidR="00AC25FD">
        <w:t> EN </w:t>
      </w:r>
      <w:r>
        <w:t>12464-2</w:t>
      </w:r>
      <w:r>
        <w:tab/>
        <w:t>Světlo</w:t>
      </w:r>
      <w:r w:rsidR="00AC25FD">
        <w:t xml:space="preserve"> a </w:t>
      </w:r>
      <w:proofErr w:type="gramStart"/>
      <w:r>
        <w:t>osvětlení - Osvětlení</w:t>
      </w:r>
      <w:proofErr w:type="gramEnd"/>
      <w:r>
        <w:t xml:space="preserve"> pracovních prostorů - </w:t>
      </w:r>
      <w:r w:rsidR="00AC25FD">
        <w:t>Část </w:t>
      </w:r>
      <w:r>
        <w:t>2: Venkovní pracovní prostory (12.2014)</w:t>
      </w:r>
    </w:p>
    <w:p w14:paraId="36F082F5" w14:textId="0DC8448D" w:rsidR="00A52969" w:rsidRDefault="00A52969" w:rsidP="00A52969">
      <w:pPr>
        <w:pStyle w:val="Odsazen2"/>
      </w:pPr>
      <w:r>
        <w:t>ČSN</w:t>
      </w:r>
      <w:r w:rsidR="00AC25FD">
        <w:t> EN </w:t>
      </w:r>
      <w:r>
        <w:t>1838</w:t>
      </w:r>
      <w:r>
        <w:tab/>
        <w:t>Světlo</w:t>
      </w:r>
      <w:r w:rsidR="00AC25FD">
        <w:t xml:space="preserve"> a </w:t>
      </w:r>
      <w:proofErr w:type="gramStart"/>
      <w:r>
        <w:t>osvětlení - Nouzové</w:t>
      </w:r>
      <w:proofErr w:type="gramEnd"/>
      <w:r>
        <w:t xml:space="preserve"> osvětlení (7.2015)</w:t>
      </w:r>
    </w:p>
    <w:p w14:paraId="057EB340" w14:textId="15883BD1" w:rsidR="00A52969" w:rsidRDefault="00A52969" w:rsidP="00A52969">
      <w:pPr>
        <w:pStyle w:val="Odsazen2"/>
      </w:pPr>
      <w:r>
        <w:t>ČSN</w:t>
      </w:r>
      <w:r w:rsidR="00AC25FD">
        <w:t> EN </w:t>
      </w:r>
      <w:r>
        <w:t>50172</w:t>
      </w:r>
      <w:r>
        <w:tab/>
        <w:t>Systémy nouzového únikového osvětlení (2.2005)</w:t>
      </w:r>
    </w:p>
    <w:p w14:paraId="2BADBDEA" w14:textId="6689EE58" w:rsidR="00A52969" w:rsidRDefault="00A52969" w:rsidP="00A52969">
      <w:pPr>
        <w:pStyle w:val="Odsazen2"/>
      </w:pPr>
      <w:r>
        <w:t>ČSN</w:t>
      </w:r>
      <w:r w:rsidR="00AC25FD">
        <w:t> EN </w:t>
      </w:r>
      <w:r>
        <w:t>62305-1</w:t>
      </w:r>
      <w:r w:rsidR="00AC25FD">
        <w:t> </w:t>
      </w:r>
      <w:proofErr w:type="spellStart"/>
      <w:r w:rsidR="00AC25FD">
        <w:t>ed</w:t>
      </w:r>
      <w:proofErr w:type="spellEnd"/>
      <w:r w:rsidR="00AC25FD">
        <w:t>. </w:t>
      </w:r>
      <w:r>
        <w:t>2</w:t>
      </w:r>
      <w:r>
        <w:tab/>
        <w:t xml:space="preserve">Ochrana před </w:t>
      </w:r>
      <w:proofErr w:type="gramStart"/>
      <w:r>
        <w:t xml:space="preserve">bleskem - </w:t>
      </w:r>
      <w:r w:rsidR="00AC25FD">
        <w:t>Část</w:t>
      </w:r>
      <w:proofErr w:type="gramEnd"/>
      <w:r w:rsidR="00AC25FD">
        <w:t> </w:t>
      </w:r>
      <w:r>
        <w:t>1: Obecné principy (9.2011)</w:t>
      </w:r>
    </w:p>
    <w:p w14:paraId="264776ED" w14:textId="7F6E1178" w:rsidR="00A52969" w:rsidRDefault="00A52969" w:rsidP="00A52969">
      <w:pPr>
        <w:pStyle w:val="Odsazen2"/>
      </w:pPr>
      <w:r>
        <w:t>ČSN</w:t>
      </w:r>
      <w:r w:rsidR="00AC25FD">
        <w:t> EN </w:t>
      </w:r>
      <w:r>
        <w:t>62305-2</w:t>
      </w:r>
      <w:r w:rsidR="00AC25FD">
        <w:t> </w:t>
      </w:r>
      <w:proofErr w:type="spellStart"/>
      <w:r w:rsidR="00AC25FD">
        <w:t>ed</w:t>
      </w:r>
      <w:proofErr w:type="spellEnd"/>
      <w:r w:rsidR="00AC25FD">
        <w:t>. </w:t>
      </w:r>
      <w:r>
        <w:t>2</w:t>
      </w:r>
      <w:r>
        <w:tab/>
        <w:t xml:space="preserve">Ochrana před </w:t>
      </w:r>
      <w:proofErr w:type="gramStart"/>
      <w:r>
        <w:t xml:space="preserve">bleskem - </w:t>
      </w:r>
      <w:r w:rsidR="00AC25FD">
        <w:t>Část</w:t>
      </w:r>
      <w:proofErr w:type="gramEnd"/>
      <w:r w:rsidR="00AC25FD">
        <w:t> </w:t>
      </w:r>
      <w:r>
        <w:t>2: Řízení rizika (2.2013)</w:t>
      </w:r>
    </w:p>
    <w:p w14:paraId="01F88CD0" w14:textId="0CCA6033" w:rsidR="00A52969" w:rsidRDefault="00A52969" w:rsidP="00A52969">
      <w:pPr>
        <w:pStyle w:val="Odsazen2"/>
      </w:pPr>
      <w:r>
        <w:t>ČSN</w:t>
      </w:r>
      <w:r w:rsidR="00AC25FD">
        <w:t> EN </w:t>
      </w:r>
      <w:r>
        <w:t>62305-3</w:t>
      </w:r>
      <w:r w:rsidR="00AC25FD">
        <w:t> </w:t>
      </w:r>
      <w:proofErr w:type="spellStart"/>
      <w:r w:rsidR="00AC25FD">
        <w:t>ed</w:t>
      </w:r>
      <w:proofErr w:type="spellEnd"/>
      <w:r w:rsidR="00AC25FD">
        <w:t>. </w:t>
      </w:r>
      <w:r>
        <w:t>2</w:t>
      </w:r>
      <w:r>
        <w:tab/>
        <w:t xml:space="preserve">Ochrana před </w:t>
      </w:r>
      <w:proofErr w:type="gramStart"/>
      <w:r>
        <w:t xml:space="preserve">bleskem - </w:t>
      </w:r>
      <w:r w:rsidR="00AC25FD">
        <w:t>Část</w:t>
      </w:r>
      <w:proofErr w:type="gramEnd"/>
      <w:r w:rsidR="00AC25FD">
        <w:t> </w:t>
      </w:r>
      <w:r>
        <w:t>3: Hmotné škody na stavbách</w:t>
      </w:r>
      <w:r w:rsidR="00AC25FD">
        <w:t xml:space="preserve"> a </w:t>
      </w:r>
      <w:r>
        <w:t>ohrožení života (1.2012)</w:t>
      </w:r>
    </w:p>
    <w:p w14:paraId="7ED92670" w14:textId="5DCCA1B5" w:rsidR="00A52969" w:rsidRDefault="00A52969" w:rsidP="00A52969">
      <w:pPr>
        <w:pStyle w:val="Odsazen2"/>
      </w:pPr>
      <w:r>
        <w:t>ČSN</w:t>
      </w:r>
      <w:r w:rsidR="00AC25FD">
        <w:t> EN </w:t>
      </w:r>
      <w:r>
        <w:t>62305-4</w:t>
      </w:r>
      <w:r w:rsidR="00AC25FD">
        <w:t> </w:t>
      </w:r>
      <w:proofErr w:type="spellStart"/>
      <w:r w:rsidR="00AC25FD">
        <w:t>ed</w:t>
      </w:r>
      <w:proofErr w:type="spellEnd"/>
      <w:r w:rsidR="00AC25FD">
        <w:t>. </w:t>
      </w:r>
      <w:r>
        <w:t>2</w:t>
      </w:r>
      <w:r>
        <w:tab/>
        <w:t xml:space="preserve">Ochrana před </w:t>
      </w:r>
      <w:proofErr w:type="gramStart"/>
      <w:r>
        <w:t xml:space="preserve">bleskem - </w:t>
      </w:r>
      <w:r w:rsidR="00AC25FD">
        <w:t>Část</w:t>
      </w:r>
      <w:proofErr w:type="gramEnd"/>
      <w:r w:rsidR="00AC25FD">
        <w:t> </w:t>
      </w:r>
      <w:r>
        <w:t>4: Elektrické</w:t>
      </w:r>
      <w:r w:rsidR="00AC25FD">
        <w:t xml:space="preserve"> a </w:t>
      </w:r>
      <w:r>
        <w:t>elektronické systémy ve stavbách (9.2011)</w:t>
      </w:r>
    </w:p>
    <w:p w14:paraId="24D5D3A6" w14:textId="24C7B719" w:rsidR="00A52969" w:rsidRDefault="00AC25FD" w:rsidP="00A52969">
      <w:pPr>
        <w:pStyle w:val="Odsazen2"/>
      </w:pPr>
      <w:r>
        <w:t>ČSN </w:t>
      </w:r>
      <w:r w:rsidR="00A52969">
        <w:t>73 0802</w:t>
      </w:r>
      <w:r>
        <w:t> </w:t>
      </w:r>
      <w:proofErr w:type="spellStart"/>
      <w:r>
        <w:t>ed</w:t>
      </w:r>
      <w:proofErr w:type="spellEnd"/>
      <w:r>
        <w:t>. </w:t>
      </w:r>
      <w:r w:rsidR="00A52969">
        <w:t>2</w:t>
      </w:r>
      <w:r w:rsidR="00A52969">
        <w:tab/>
        <w:t xml:space="preserve">Požární bezpečnost </w:t>
      </w:r>
      <w:proofErr w:type="gramStart"/>
      <w:r w:rsidR="00A52969">
        <w:t>staveb - Nevýrobní</w:t>
      </w:r>
      <w:proofErr w:type="gramEnd"/>
      <w:r w:rsidR="00A52969">
        <w:t xml:space="preserve"> objekty (9.2023)</w:t>
      </w:r>
    </w:p>
    <w:p w14:paraId="4301C8AC" w14:textId="3D1C76AF" w:rsidR="00A52969" w:rsidRDefault="00AC25FD" w:rsidP="00A52969">
      <w:pPr>
        <w:pStyle w:val="Odsazen2"/>
      </w:pPr>
      <w:r>
        <w:t>ČSN </w:t>
      </w:r>
      <w:r w:rsidR="00A52969">
        <w:t>73 0810</w:t>
      </w:r>
      <w:r w:rsidR="00A52969">
        <w:tab/>
        <w:t xml:space="preserve">Požární bezpečnost </w:t>
      </w:r>
      <w:proofErr w:type="gramStart"/>
      <w:r w:rsidR="00A52969">
        <w:t>staveb - Společná</w:t>
      </w:r>
      <w:proofErr w:type="gramEnd"/>
      <w:r w:rsidR="00A52969">
        <w:t xml:space="preserve"> ustanovení (7.2016)</w:t>
      </w:r>
    </w:p>
    <w:p w14:paraId="56FB4053" w14:textId="5917D1FD" w:rsidR="00A52969" w:rsidRDefault="00AC25FD" w:rsidP="00A52969">
      <w:pPr>
        <w:pStyle w:val="Odsazen2"/>
      </w:pPr>
      <w:r>
        <w:t>ČSN </w:t>
      </w:r>
      <w:r w:rsidR="00A52969">
        <w:t>73 0848</w:t>
      </w:r>
      <w:r w:rsidR="00A52969">
        <w:tab/>
        <w:t xml:space="preserve">Požární bezpečnost </w:t>
      </w:r>
      <w:proofErr w:type="gramStart"/>
      <w:r w:rsidR="00A52969">
        <w:t>staveb - Elektrická</w:t>
      </w:r>
      <w:proofErr w:type="gramEnd"/>
      <w:r w:rsidR="00A52969">
        <w:t xml:space="preserve"> zařízení, elektrické instalace</w:t>
      </w:r>
      <w:r>
        <w:t xml:space="preserve"> a </w:t>
      </w:r>
      <w:r w:rsidR="00A52969">
        <w:t>rozvody (9.2023)</w:t>
      </w:r>
    </w:p>
    <w:p w14:paraId="41A5F9F1" w14:textId="77777777" w:rsidR="00A52969" w:rsidRDefault="00A52969" w:rsidP="00A52969">
      <w:pPr>
        <w:pStyle w:val="Nadpis1"/>
      </w:pPr>
      <w:bookmarkStart w:id="9" w:name="_Toc153957068"/>
      <w:r>
        <w:lastRenderedPageBreak/>
        <w:t>ZÁKLADNÍ ÚDAJE</w:t>
      </w:r>
      <w:bookmarkEnd w:id="9"/>
    </w:p>
    <w:p w14:paraId="22E4D101" w14:textId="77777777" w:rsidR="00A52969" w:rsidRDefault="00A52969" w:rsidP="00A52969">
      <w:pPr>
        <w:pStyle w:val="Nadpis2"/>
      </w:pPr>
      <w:bookmarkStart w:id="10" w:name="_Toc153957069"/>
      <w:r>
        <w:t>Napěťové soustavy</w:t>
      </w:r>
      <w:bookmarkEnd w:id="10"/>
    </w:p>
    <w:p w14:paraId="19F7784C" w14:textId="4549C01A" w:rsidR="00A52969" w:rsidRDefault="00A52969" w:rsidP="00A52969">
      <w:pPr>
        <w:pStyle w:val="Odsazen3"/>
      </w:pPr>
      <w:r>
        <w:t>3/PEN AC 400/23</w:t>
      </w:r>
      <w:r w:rsidR="00AC25FD">
        <w:t>0 V</w:t>
      </w:r>
      <w:r>
        <w:t xml:space="preserve"> 50</w:t>
      </w:r>
      <w:r w:rsidR="00AC25FD">
        <w:t> Hz</w:t>
      </w:r>
      <w:r>
        <w:t xml:space="preserve"> / TN-C</w:t>
      </w:r>
      <w:r>
        <w:tab/>
        <w:t>řešené elektroinstalace nízkého napětí</w:t>
      </w:r>
    </w:p>
    <w:p w14:paraId="2786D4FD" w14:textId="6095798E" w:rsidR="00A52969" w:rsidRDefault="00A52969" w:rsidP="00A52969">
      <w:pPr>
        <w:pStyle w:val="Odsazen3"/>
      </w:pPr>
      <w:r>
        <w:t>3/N/PE AC 400/23</w:t>
      </w:r>
      <w:r w:rsidR="00AC25FD">
        <w:t>0 V</w:t>
      </w:r>
      <w:r>
        <w:t xml:space="preserve"> 50</w:t>
      </w:r>
      <w:r w:rsidR="00AC25FD">
        <w:t> Hz</w:t>
      </w:r>
      <w:r>
        <w:t xml:space="preserve"> / TN-C-S</w:t>
      </w:r>
      <w:r>
        <w:tab/>
        <w:t>řešené elektroinstalace nízkého napětí</w:t>
      </w:r>
    </w:p>
    <w:p w14:paraId="44ECE26C" w14:textId="6819E4C7" w:rsidR="00A52969" w:rsidRDefault="00A52969" w:rsidP="00A52969">
      <w:pPr>
        <w:pStyle w:val="Odsazen3"/>
      </w:pPr>
      <w:r>
        <w:t>3/N/PE AC 400/23</w:t>
      </w:r>
      <w:r w:rsidR="00AC25FD">
        <w:t>0 V</w:t>
      </w:r>
      <w:r>
        <w:t xml:space="preserve"> 50</w:t>
      </w:r>
      <w:r w:rsidR="00AC25FD">
        <w:t> Hz</w:t>
      </w:r>
      <w:r>
        <w:t xml:space="preserve"> / TN-S</w:t>
      </w:r>
      <w:r>
        <w:tab/>
        <w:t>řešené elektroinstalace nízkého napětí</w:t>
      </w:r>
    </w:p>
    <w:p w14:paraId="62BDE217" w14:textId="639A361B" w:rsidR="00A52969" w:rsidRDefault="00A52969" w:rsidP="00A52969">
      <w:pPr>
        <w:pStyle w:val="Odsazen3"/>
      </w:pPr>
      <w:r>
        <w:t>2/M DC do 150/300/600/100</w:t>
      </w:r>
      <w:r w:rsidR="00AC25FD">
        <w:t>0 V</w:t>
      </w:r>
      <w:r>
        <w:t xml:space="preserve"> / IT</w:t>
      </w:r>
      <w:r>
        <w:tab/>
        <w:t>stejnosměrná část PV systému</w:t>
      </w:r>
      <w:r>
        <w:rPr>
          <w:rStyle w:val="Znakapoznpodarou"/>
        </w:rPr>
        <w:footnoteReference w:id="4"/>
      </w:r>
    </w:p>
    <w:p w14:paraId="4786529B" w14:textId="6A643A30" w:rsidR="00A52969" w:rsidRDefault="00AC25FD" w:rsidP="00A52969">
      <w:r>
        <w:t>Dle </w:t>
      </w:r>
      <w:r w:rsidR="00A52969">
        <w:t>ČSN</w:t>
      </w:r>
      <w:r>
        <w:t> 33 </w:t>
      </w:r>
      <w:r w:rsidR="00A52969">
        <w:t xml:space="preserve">2000-4-444, </w:t>
      </w:r>
      <w:r>
        <w:t>čl. </w:t>
      </w:r>
      <w:r w:rsidR="00A52969">
        <w:t>444.4.3.</w:t>
      </w:r>
      <w:r>
        <w:t>1 s</w:t>
      </w:r>
      <w:r w:rsidR="00A52969">
        <w:t>e sítě TN-C nesmí používat</w:t>
      </w:r>
      <w:r>
        <w:t xml:space="preserve"> v </w:t>
      </w:r>
      <w:r w:rsidR="00A52969">
        <w:t>novostavbách, které obsahují nebo</w:t>
      </w:r>
      <w:r>
        <w:t xml:space="preserve"> u </w:t>
      </w:r>
      <w:r w:rsidR="00A52969">
        <w:t>nichž je pravděpodobné, že budou obsahovat významné množství zařízení informační techniky.</w:t>
      </w:r>
    </w:p>
    <w:p w14:paraId="525A12A8" w14:textId="0B18EDA9" w:rsidR="00A52969" w:rsidRDefault="00AC25FD" w:rsidP="00A52969">
      <w:r>
        <w:t>Dle </w:t>
      </w:r>
      <w:r w:rsidR="00A52969">
        <w:t>ČSN</w:t>
      </w:r>
      <w:r>
        <w:t> 33 </w:t>
      </w:r>
      <w:r w:rsidR="00A52969">
        <w:t xml:space="preserve">2000-4-444, </w:t>
      </w:r>
      <w:r>
        <w:t>čl. </w:t>
      </w:r>
      <w:r w:rsidR="00A52969">
        <w:t>444.4.3.2 musí být sítě TN-C-S/TN-S</w:t>
      </w:r>
      <w:r>
        <w:t xml:space="preserve"> v </w:t>
      </w:r>
      <w:r w:rsidR="00A52969">
        <w:t>nově stavěných budovách instalovány počínaje začátkem instalace.</w:t>
      </w:r>
    </w:p>
    <w:p w14:paraId="366E03F2" w14:textId="0C708B11" w:rsidR="00A52969" w:rsidRDefault="00A52969" w:rsidP="00A52969">
      <w:r>
        <w:t>Řešený objekt bude napojen ze soustavy TN-</w:t>
      </w:r>
      <w:proofErr w:type="gramStart"/>
      <w:r>
        <w:t>S,</w:t>
      </w:r>
      <w:proofErr w:type="gramEnd"/>
      <w:r>
        <w:t xml:space="preserve"> čili</w:t>
      </w:r>
      <w:r w:rsidR="00AC25FD">
        <w:t xml:space="preserve"> s </w:t>
      </w:r>
      <w:r>
        <w:t>rozdělením N/PE přímo na transformátoru.</w:t>
      </w:r>
    </w:p>
    <w:p w14:paraId="78C3F7D3" w14:textId="7738720D" w:rsidR="00A52969" w:rsidRDefault="00A52969" w:rsidP="00A52969">
      <w:r>
        <w:t>Rozdělení soustav</w:t>
      </w:r>
      <w:r w:rsidR="00AC25FD">
        <w:t xml:space="preserve"> z </w:t>
      </w:r>
      <w:r>
        <w:t xml:space="preserve">TN-C na TN-C-S proto bude provedeno </w:t>
      </w:r>
      <w:r w:rsidR="00931C60">
        <w:t>v rozvaděči RH v 1.NP.</w:t>
      </w:r>
    </w:p>
    <w:p w14:paraId="606E2B22" w14:textId="77777777" w:rsidR="00A52969" w:rsidRDefault="00A52969" w:rsidP="00A52969">
      <w:pPr>
        <w:pStyle w:val="Nadpis2"/>
      </w:pPr>
      <w:bookmarkStart w:id="11" w:name="_Toc153957070"/>
      <w:r>
        <w:t>Ochrana před úrazem elektrickým proudem</w:t>
      </w:r>
      <w:bookmarkEnd w:id="11"/>
    </w:p>
    <w:p w14:paraId="3B597B42" w14:textId="38ED17AA" w:rsidR="00A52969" w:rsidRDefault="00A52969" w:rsidP="00A52969">
      <w:r>
        <w:t>Základní ochrana elektrických zařízení nízkého napětí je zajištěna základní izolací živých částí, přepážkami nebo kryty, dle podmínek ČSN</w:t>
      </w:r>
      <w:r w:rsidR="00AC25FD">
        <w:t> 33 </w:t>
      </w:r>
      <w:r>
        <w:t>2000-4-41</w:t>
      </w:r>
      <w:r w:rsidR="00AC25FD">
        <w:t> </w:t>
      </w:r>
      <w:proofErr w:type="spellStart"/>
      <w:r w:rsidR="00AC25FD">
        <w:t>ed</w:t>
      </w:r>
      <w:proofErr w:type="spellEnd"/>
      <w:r w:rsidR="00AC25FD">
        <w:t>. </w:t>
      </w:r>
      <w:r>
        <w:t>3, Příloha A.</w:t>
      </w:r>
    </w:p>
    <w:p w14:paraId="7A5A0007" w14:textId="124E9B9F" w:rsidR="00A52969" w:rsidRDefault="00A52969" w:rsidP="00A52969">
      <w:r>
        <w:t>V síti TN je ochrana při poruše zajištěna automatickým odpojením od zdroje</w:t>
      </w:r>
      <w:r w:rsidR="00AC25FD">
        <w:t xml:space="preserve"> s </w:t>
      </w:r>
      <w:r>
        <w:t>ochranným uzemněním</w:t>
      </w:r>
      <w:r w:rsidR="00AC25FD">
        <w:t xml:space="preserve"> a </w:t>
      </w:r>
      <w:r>
        <w:t>ochranným pospojováním za podmínek dle ČSN</w:t>
      </w:r>
      <w:r w:rsidR="00AC25FD">
        <w:t> 33 </w:t>
      </w:r>
      <w:r>
        <w:t>2000-4-41</w:t>
      </w:r>
      <w:r w:rsidR="00AC25FD">
        <w:t> </w:t>
      </w:r>
      <w:proofErr w:type="spellStart"/>
      <w:r w:rsidR="00AC25FD">
        <w:t>ed</w:t>
      </w:r>
      <w:proofErr w:type="spellEnd"/>
      <w:r w:rsidR="00AC25FD">
        <w:t>. </w:t>
      </w:r>
      <w:r>
        <w:t xml:space="preserve">3, </w:t>
      </w:r>
      <w:r w:rsidR="00AC25FD">
        <w:t>čl. </w:t>
      </w:r>
      <w:r>
        <w:t>411.1 až 411.3</w:t>
      </w:r>
      <w:r w:rsidR="00AC25FD">
        <w:t xml:space="preserve"> a čl. </w:t>
      </w:r>
      <w:r>
        <w:t>411.4.</w:t>
      </w:r>
      <w:r w:rsidR="00AC25FD">
        <w:t xml:space="preserve"> </w:t>
      </w:r>
      <w:r>
        <w:t>Součástí obvyklých ochranných opatření je</w:t>
      </w:r>
      <w:r w:rsidR="00AC25FD">
        <w:t xml:space="preserve"> i </w:t>
      </w:r>
      <w:r>
        <w:t xml:space="preserve">doplňková ochrana proudovými chrániči dle </w:t>
      </w:r>
      <w:r w:rsidR="00AC25FD">
        <w:t>čl. </w:t>
      </w:r>
      <w:r>
        <w:t>415.1.</w:t>
      </w:r>
    </w:p>
    <w:p w14:paraId="361BDAD3" w14:textId="0EF474A5" w:rsidR="00A52969" w:rsidRDefault="00A52969" w:rsidP="00A52969">
      <w:r>
        <w:t>Na DC straně fotovoltaického (PV) systému je ochrana před úrazem zajištěna prostřednictvím dvojité nebo zesílené izolace</w:t>
      </w:r>
      <w:r w:rsidR="00AC25FD">
        <w:t xml:space="preserve"> v </w:t>
      </w:r>
      <w:r>
        <w:t>souladu</w:t>
      </w:r>
      <w:r w:rsidR="00AC25FD">
        <w:t xml:space="preserve"> s </w:t>
      </w:r>
      <w:r>
        <w:t>ČSN</w:t>
      </w:r>
      <w:r w:rsidR="00AC25FD">
        <w:t> 33 </w:t>
      </w:r>
      <w:r>
        <w:t>2000-7-712</w:t>
      </w:r>
      <w:r w:rsidR="00AC25FD">
        <w:t> </w:t>
      </w:r>
      <w:proofErr w:type="spellStart"/>
      <w:r w:rsidR="00AC25FD">
        <w:t>ed</w:t>
      </w:r>
      <w:proofErr w:type="spellEnd"/>
      <w:r w:rsidR="00AC25FD">
        <w:t>. </w:t>
      </w:r>
      <w:r>
        <w:t xml:space="preserve">2, </w:t>
      </w:r>
      <w:r w:rsidR="00AC25FD">
        <w:t>čl. </w:t>
      </w:r>
      <w:r>
        <w:t>712.410.102</w:t>
      </w:r>
      <w:r w:rsidR="00AC25FD">
        <w:t xml:space="preserve">, </w:t>
      </w:r>
      <w:r>
        <w:t>společně</w:t>
      </w:r>
      <w:r w:rsidR="00AC25FD">
        <w:t xml:space="preserve"> s </w:t>
      </w:r>
      <w:r>
        <w:t>uzemněním neživých částí dle ČSN</w:t>
      </w:r>
      <w:r w:rsidR="00AC25FD">
        <w:t> 33 </w:t>
      </w:r>
      <w:r>
        <w:t>2000-4-41</w:t>
      </w:r>
      <w:r w:rsidR="00AC25FD">
        <w:t> </w:t>
      </w:r>
      <w:proofErr w:type="spellStart"/>
      <w:r w:rsidR="00AC25FD">
        <w:t>ed</w:t>
      </w:r>
      <w:proofErr w:type="spellEnd"/>
      <w:r w:rsidR="00AC25FD">
        <w:t>. </w:t>
      </w:r>
      <w:r>
        <w:t xml:space="preserve">3, </w:t>
      </w:r>
      <w:r w:rsidR="00AC25FD">
        <w:t>čl. </w:t>
      </w:r>
      <w:r>
        <w:t>411.6.2.</w:t>
      </w:r>
    </w:p>
    <w:p w14:paraId="5766505B" w14:textId="7BDFB27E" w:rsidR="00A52969" w:rsidRDefault="00AC25FD" w:rsidP="00A52969">
      <w:r>
        <w:t>Dle </w:t>
      </w:r>
      <w:r w:rsidR="00A52969">
        <w:t>ČSN</w:t>
      </w:r>
      <w:r>
        <w:t> 33 </w:t>
      </w:r>
      <w:r w:rsidR="00A52969">
        <w:t>2000-4-41</w:t>
      </w:r>
      <w:r>
        <w:t> </w:t>
      </w:r>
      <w:proofErr w:type="spellStart"/>
      <w:r>
        <w:t>ed</w:t>
      </w:r>
      <w:proofErr w:type="spellEnd"/>
      <w:r>
        <w:t>. </w:t>
      </w:r>
      <w:r w:rsidR="00A52969">
        <w:t xml:space="preserve">3, </w:t>
      </w:r>
      <w:r>
        <w:t>čl. </w:t>
      </w:r>
      <w:r w:rsidR="00A52969">
        <w:t>411.3.3 musí být doplňková ochrana pomocí proudových chráničů (RCD), jejichž jmenovitý reziduální pracovní proud nepřekračuje 30</w:t>
      </w:r>
      <w:r>
        <w:t> mA</w:t>
      </w:r>
      <w:r w:rsidR="00A52969">
        <w:t>, zajištěna pro AC zásuvky, jejichž jmenovitý proud nepřekračuje 32 A,</w:t>
      </w:r>
      <w:r>
        <w:t xml:space="preserve"> a </w:t>
      </w:r>
      <w:r w:rsidR="00A52969">
        <w:t>které mohou být pro obecné použití užívány laiky.</w:t>
      </w:r>
    </w:p>
    <w:p w14:paraId="06A27926" w14:textId="79870FB3" w:rsidR="00A52969" w:rsidRDefault="00AC25FD" w:rsidP="00A52969">
      <w:r>
        <w:t>Dle </w:t>
      </w:r>
      <w:r w:rsidR="00A52969">
        <w:t>ČSN</w:t>
      </w:r>
      <w:r>
        <w:t> 33 </w:t>
      </w:r>
      <w:r w:rsidR="00A52969">
        <w:t>2130</w:t>
      </w:r>
      <w:r>
        <w:t> </w:t>
      </w:r>
      <w:proofErr w:type="spellStart"/>
      <w:r>
        <w:t>ed</w:t>
      </w:r>
      <w:proofErr w:type="spellEnd"/>
      <w:r>
        <w:t>. </w:t>
      </w:r>
      <w:r w:rsidR="00A52969">
        <w:t xml:space="preserve">3, Změna Z1, </w:t>
      </w:r>
      <w:r>
        <w:t>čl. </w:t>
      </w:r>
      <w:r w:rsidR="00A52969">
        <w:t>5.3.11 musí mít zásuvkové obvody do 32 A</w:t>
      </w:r>
      <w:r>
        <w:t xml:space="preserve"> v </w:t>
      </w:r>
      <w:r w:rsidR="00A52969">
        <w:t>objektech občanské výstavby doplňkovou ochranu tvořenou RCD</w:t>
      </w:r>
      <w:r>
        <w:t xml:space="preserve"> s </w:t>
      </w:r>
      <w:r w:rsidR="00A52969">
        <w:t>vybavovacím residuálním proudem nepřekračujícím 30</w:t>
      </w:r>
      <w:r>
        <w:t> mA</w:t>
      </w:r>
      <w:r w:rsidR="00A52969">
        <w:t>. Trojfázové zásuvky se jmenovitým proudem vyšším než 32 A se doporučuje vybavit doplňkovou ochranou tvořenou RCD</w:t>
      </w:r>
      <w:r>
        <w:t xml:space="preserve"> s </w:t>
      </w:r>
      <w:r w:rsidR="00A52969">
        <w:t>vybavovacím residuálním proudem 100</w:t>
      </w:r>
      <w:r>
        <w:t> mA</w:t>
      </w:r>
      <w:r w:rsidR="00A52969">
        <w:t>.</w:t>
      </w:r>
    </w:p>
    <w:p w14:paraId="1CC12149" w14:textId="341A3ACC" w:rsidR="00A52969" w:rsidRDefault="00A52969" w:rsidP="00A52969">
      <w:r>
        <w:t>Pro zvláštní druhy instalací, kde působení vnějších vlivů zvyšuje nebezpečí úrazu elektrickým proudem, jsou ve smyslu ustanovení ČSN</w:t>
      </w:r>
      <w:r w:rsidR="00AC25FD">
        <w:t> EN </w:t>
      </w:r>
      <w:r>
        <w:t>61140</w:t>
      </w:r>
      <w:r w:rsidR="00AC25FD">
        <w:t> </w:t>
      </w:r>
      <w:proofErr w:type="spellStart"/>
      <w:r w:rsidR="00AC25FD">
        <w:t>ed</w:t>
      </w:r>
      <w:proofErr w:type="spellEnd"/>
      <w:r w:rsidR="00AC25FD">
        <w:t>. </w:t>
      </w:r>
      <w:r>
        <w:t xml:space="preserve">3, </w:t>
      </w:r>
      <w:r w:rsidR="00AC25FD">
        <w:t>čl. </w:t>
      </w:r>
      <w:r>
        <w:t>4.4 uplatňována následující ochranná opatření doplňkovou ochranou proudovými chrániči:</w:t>
      </w:r>
    </w:p>
    <w:p w14:paraId="403FA2AD" w14:textId="3F93A593" w:rsidR="00A52969" w:rsidRDefault="00AC25FD" w:rsidP="00A52969">
      <w:r>
        <w:t>Dle </w:t>
      </w:r>
      <w:r w:rsidR="00A52969">
        <w:t>ČSN</w:t>
      </w:r>
      <w:r>
        <w:t> 33 </w:t>
      </w:r>
      <w:r w:rsidR="00A52969">
        <w:t>2000-7-701</w:t>
      </w:r>
      <w:r>
        <w:t> </w:t>
      </w:r>
      <w:proofErr w:type="spellStart"/>
      <w:r>
        <w:t>ed</w:t>
      </w:r>
      <w:proofErr w:type="spellEnd"/>
      <w:r>
        <w:t>. </w:t>
      </w:r>
      <w:r w:rsidR="00A52969">
        <w:t xml:space="preserve">2, </w:t>
      </w:r>
      <w:r>
        <w:t>čl. </w:t>
      </w:r>
      <w:r w:rsidR="00A52969">
        <w:t>701.415.1 musí být</w:t>
      </w:r>
      <w:r>
        <w:t xml:space="preserve"> v </w:t>
      </w:r>
      <w:r w:rsidR="00A52969">
        <w:t>místnostech,</w:t>
      </w:r>
      <w:r>
        <w:t xml:space="preserve"> v </w:t>
      </w:r>
      <w:r w:rsidR="00A52969">
        <w:t>nichž je koupací vana či sprcha, všechny elektrické obvody vybaveny proudovým chráničem (proudovými chrániči)</w:t>
      </w:r>
      <w:r>
        <w:t xml:space="preserve"> s </w:t>
      </w:r>
      <w:r w:rsidR="00A52969">
        <w:t>vypínacím residuálním proudem nepřesahujícím 30</w:t>
      </w:r>
      <w:r>
        <w:t> mA</w:t>
      </w:r>
      <w:r w:rsidR="00A52969">
        <w:t>.</w:t>
      </w:r>
    </w:p>
    <w:p w14:paraId="02A1C397" w14:textId="41B752A3" w:rsidR="00A52969" w:rsidRDefault="00AC25FD" w:rsidP="00A52969">
      <w:r>
        <w:lastRenderedPageBreak/>
        <w:t>Dle </w:t>
      </w:r>
      <w:r w:rsidR="00A52969">
        <w:t>ČSN</w:t>
      </w:r>
      <w:r>
        <w:t> 33 </w:t>
      </w:r>
      <w:r w:rsidR="00A52969">
        <w:t>2000-7-753</w:t>
      </w:r>
      <w:r>
        <w:t> </w:t>
      </w:r>
      <w:proofErr w:type="spellStart"/>
      <w:r>
        <w:t>ed</w:t>
      </w:r>
      <w:proofErr w:type="spellEnd"/>
      <w:r>
        <w:t>. </w:t>
      </w:r>
      <w:r w:rsidR="00A52969">
        <w:t xml:space="preserve">2, </w:t>
      </w:r>
      <w:r>
        <w:t>čl. </w:t>
      </w:r>
      <w:r w:rsidR="00A52969">
        <w:t>753.415.1.1 musí mít obvody napájející topné jednotky doplňkovou ochranu tvořenou RCD se jmenovitým vypínacím residuálním proudem nepřesahujícím 30</w:t>
      </w:r>
      <w:r>
        <w:t> mA</w:t>
      </w:r>
      <w:r w:rsidR="00A52969">
        <w:t>. RCD</w:t>
      </w:r>
      <w:r>
        <w:t xml:space="preserve"> s </w:t>
      </w:r>
      <w:r w:rsidR="00A52969">
        <w:t>časovou prodlevou nejsou dovoleny.</w:t>
      </w:r>
    </w:p>
    <w:p w14:paraId="2FEA52DB" w14:textId="1A0CF3D1" w:rsidR="00A52969" w:rsidRDefault="00A52969" w:rsidP="00A52969">
      <w:r>
        <w:t>Připojují-li se sušící</w:t>
      </w:r>
      <w:r w:rsidR="00AC25FD">
        <w:t xml:space="preserve"> a </w:t>
      </w:r>
      <w:r>
        <w:t>otopné žebříky napevno, pak je nutné je dle TNI</w:t>
      </w:r>
      <w:r w:rsidR="00AC25FD">
        <w:t> 33 </w:t>
      </w:r>
      <w:r>
        <w:t xml:space="preserve">2130, </w:t>
      </w:r>
      <w:r w:rsidR="00AC25FD">
        <w:t>čl. </w:t>
      </w:r>
      <w:r>
        <w:t>2.5.5 připojit na obvod vybavený proudovým chráničem</w:t>
      </w:r>
      <w:r w:rsidR="00AC25FD">
        <w:t xml:space="preserve"> s </w:t>
      </w:r>
      <w:r>
        <w:t>vybavovacím residuálním proudem nepřesahujícím 30</w:t>
      </w:r>
      <w:r w:rsidR="00AC25FD">
        <w:t> mA</w:t>
      </w:r>
      <w:r>
        <w:t>.</w:t>
      </w:r>
    </w:p>
    <w:p w14:paraId="0D8E1C3F" w14:textId="51289C3D" w:rsidR="00A52969" w:rsidRDefault="00A52969" w:rsidP="00A52969">
      <w:r>
        <w:t>Obvody pro bezpečnostní účely nesmí být dle ČSN</w:t>
      </w:r>
      <w:r w:rsidR="00AC25FD">
        <w:t> 33 </w:t>
      </w:r>
      <w:r>
        <w:t>2000-5-56</w:t>
      </w:r>
      <w:r w:rsidR="00AC25FD">
        <w:t> </w:t>
      </w:r>
      <w:proofErr w:type="spellStart"/>
      <w:r w:rsidR="00AC25FD">
        <w:t>ed</w:t>
      </w:r>
      <w:proofErr w:type="spellEnd"/>
      <w:r w:rsidR="00AC25FD">
        <w:t>. </w:t>
      </w:r>
      <w:r>
        <w:t xml:space="preserve">3, </w:t>
      </w:r>
      <w:r w:rsidR="00AC25FD">
        <w:t>čl. </w:t>
      </w:r>
      <w:r>
        <w:t>560.7.13 chráněny RCD.</w:t>
      </w:r>
    </w:p>
    <w:p w14:paraId="3124F5C8" w14:textId="77777777" w:rsidR="00A52969" w:rsidRDefault="00A52969" w:rsidP="00A52969">
      <w:pPr>
        <w:pStyle w:val="Nadpis2"/>
      </w:pPr>
      <w:bookmarkStart w:id="12" w:name="_Toc153957071"/>
      <w:r>
        <w:t>Určení vnějších vlivů</w:t>
      </w:r>
      <w:bookmarkEnd w:id="12"/>
    </w:p>
    <w:p w14:paraId="7EBF80CE" w14:textId="4B7C4180" w:rsidR="00A52969" w:rsidRDefault="00AC25FD" w:rsidP="00A52969">
      <w:r>
        <w:t>Dle </w:t>
      </w:r>
      <w:r w:rsidR="00A52969">
        <w:t>požadavku ČSN</w:t>
      </w:r>
      <w:r>
        <w:t> 33 </w:t>
      </w:r>
      <w:r w:rsidR="00A52969">
        <w:t>2000-5-51</w:t>
      </w:r>
      <w:r>
        <w:t> </w:t>
      </w:r>
      <w:proofErr w:type="spellStart"/>
      <w:r>
        <w:t>ed</w:t>
      </w:r>
      <w:proofErr w:type="spellEnd"/>
      <w:r>
        <w:t>. </w:t>
      </w:r>
      <w:r w:rsidR="00A52969">
        <w:t xml:space="preserve">3+Z1+Z2, </w:t>
      </w:r>
      <w:r>
        <w:t>čl. </w:t>
      </w:r>
      <w:r w:rsidR="00A52969">
        <w:t>ZA.1 jsou</w:t>
      </w:r>
      <w:r>
        <w:t xml:space="preserve"> v </w:t>
      </w:r>
      <w:r w:rsidR="00A52969">
        <w:t>řešených prostorách určeny vnější vlivy</w:t>
      </w:r>
      <w:r>
        <w:t xml:space="preserve"> v </w:t>
      </w:r>
      <w:r w:rsidR="00A52969">
        <w:t>protokolu</w:t>
      </w:r>
      <w:r>
        <w:t xml:space="preserve"> o </w:t>
      </w:r>
      <w:r w:rsidR="00A52969">
        <w:t>určení vnějších vlivů, který je nedílnou součástí dokladové části dokumentace.</w:t>
      </w:r>
    </w:p>
    <w:p w14:paraId="62E854E5" w14:textId="3D125B12" w:rsidR="00A52969" w:rsidRDefault="00AC25FD" w:rsidP="00A52969">
      <w:r>
        <w:t>Dle </w:t>
      </w:r>
      <w:r w:rsidR="00A52969">
        <w:t>ČSN</w:t>
      </w:r>
      <w:r>
        <w:t> 33 </w:t>
      </w:r>
      <w:r w:rsidR="00A52969">
        <w:t>2000-7-712</w:t>
      </w:r>
      <w:r>
        <w:t> </w:t>
      </w:r>
      <w:proofErr w:type="spellStart"/>
      <w:r>
        <w:t>ed</w:t>
      </w:r>
      <w:proofErr w:type="spellEnd"/>
      <w:r>
        <w:t>. </w:t>
      </w:r>
      <w:r w:rsidR="00A52969">
        <w:t xml:space="preserve">2, </w:t>
      </w:r>
      <w:r>
        <w:t>čl. </w:t>
      </w:r>
      <w:r w:rsidR="00A52969">
        <w:t>712.512.102 nesmí mít kryty elektrických zařízení instalované ve venkovním prostředí stupeň ochrany menší než IP44</w:t>
      </w:r>
      <w:r>
        <w:t xml:space="preserve"> a </w:t>
      </w:r>
      <w:r w:rsidR="00A52969">
        <w:t>stupeň ochrany proti vnějšímu mechanickému rázu nesmí být nižší než IK07.</w:t>
      </w:r>
    </w:p>
    <w:p w14:paraId="59730FE0" w14:textId="77777777" w:rsidR="00A52969" w:rsidRDefault="00A52969" w:rsidP="00A52969">
      <w:pPr>
        <w:pStyle w:val="Nadpis2"/>
      </w:pPr>
      <w:bookmarkStart w:id="13" w:name="_Toc153957072"/>
      <w:r>
        <w:t>Bilance energií</w:t>
      </w:r>
      <w:bookmarkEnd w:id="13"/>
    </w:p>
    <w:p w14:paraId="3D4C1502" w14:textId="1FB7EE57" w:rsidR="00A52969" w:rsidRDefault="00A52969" w:rsidP="00A52969">
      <w:pPr>
        <w:pStyle w:val="Odsazen3"/>
      </w:pPr>
      <w:r>
        <w:t>Celkový instalovaný výkon:</w:t>
      </w:r>
      <w:r>
        <w:tab/>
      </w:r>
      <w:r w:rsidR="00931C60">
        <w:t>20</w:t>
      </w:r>
      <w:r w:rsidR="00AC25FD">
        <w:t> kW</w:t>
      </w:r>
    </w:p>
    <w:p w14:paraId="56A31BB0" w14:textId="4D4D5064" w:rsidR="00A52969" w:rsidRDefault="00A52969" w:rsidP="00A52969">
      <w:pPr>
        <w:pStyle w:val="Odsazen3"/>
      </w:pPr>
      <w:r>
        <w:t>Uvažovaná soudobost:</w:t>
      </w:r>
      <w:r>
        <w:tab/>
      </w:r>
      <w:r w:rsidR="00931C60">
        <w:t>80</w:t>
      </w:r>
      <w:r>
        <w:t xml:space="preserve"> %</w:t>
      </w:r>
    </w:p>
    <w:p w14:paraId="61DF6074" w14:textId="19D25ABF" w:rsidR="00A52969" w:rsidRDefault="00A52969" w:rsidP="00A52969">
      <w:pPr>
        <w:pStyle w:val="Odsazen3"/>
      </w:pPr>
      <w:r>
        <w:t>Předpokládaný soudobý příkon:</w:t>
      </w:r>
      <w:r>
        <w:tab/>
        <w:t xml:space="preserve">do </w:t>
      </w:r>
      <w:r w:rsidR="00931C60">
        <w:t>16</w:t>
      </w:r>
      <w:r w:rsidR="00AC25FD">
        <w:t> kW</w:t>
      </w:r>
    </w:p>
    <w:p w14:paraId="49C77BE8" w14:textId="77777777" w:rsidR="00A52969" w:rsidRDefault="00A52969" w:rsidP="00A52969">
      <w:pPr>
        <w:pStyle w:val="Nadpis2"/>
      </w:pPr>
      <w:bookmarkStart w:id="14" w:name="_Toc153957073"/>
      <w:r>
        <w:t>Měření spotřeby elektrické energie</w:t>
      </w:r>
      <w:bookmarkEnd w:id="14"/>
    </w:p>
    <w:p w14:paraId="084E4CC3" w14:textId="77777777" w:rsidR="00A52969" w:rsidRDefault="00A52969" w:rsidP="00A52969">
      <w:r>
        <w:t>Fakturační měření dotčených elektroinstalací zůstává stávající, beze změny.</w:t>
      </w:r>
    </w:p>
    <w:p w14:paraId="389E2C5C" w14:textId="5A256C79" w:rsidR="00A52969" w:rsidRDefault="00A52969" w:rsidP="00A52969">
      <w:r>
        <w:t>Pro možnost podružného měření budou</w:t>
      </w:r>
      <w:r w:rsidR="00AC25FD">
        <w:t xml:space="preserve"> v </w:t>
      </w:r>
      <w:r>
        <w:t xml:space="preserve">příslušných rozváděčích </w:t>
      </w:r>
      <w:r w:rsidR="00931C60">
        <w:t>RH a RP</w:t>
      </w:r>
      <w:r>
        <w:t xml:space="preserve"> ponechány prostorové rezervy pro případné budoucí osazení elektroměrů.</w:t>
      </w:r>
    </w:p>
    <w:p w14:paraId="74B43541" w14:textId="0274580B" w:rsidR="00A52969" w:rsidRDefault="00A52969" w:rsidP="00A52969">
      <w:r>
        <w:t>Podružné měření bude vyhovovat požadavkům ČSN</w:t>
      </w:r>
      <w:r w:rsidR="00AC25FD">
        <w:t> 33 </w:t>
      </w:r>
      <w:r>
        <w:t>2000-8-1</w:t>
      </w:r>
      <w:r w:rsidR="00AC25FD">
        <w:t> </w:t>
      </w:r>
      <w:proofErr w:type="spellStart"/>
      <w:r w:rsidR="00AC25FD">
        <w:t>ed</w:t>
      </w:r>
      <w:proofErr w:type="spellEnd"/>
      <w:r w:rsidR="00AC25FD">
        <w:t>. </w:t>
      </w:r>
      <w:r>
        <w:t>2, Tabulka 1</w:t>
      </w:r>
      <w:r w:rsidR="00AC25FD">
        <w:t xml:space="preserve"> a </w:t>
      </w:r>
      <w:r>
        <w:t>Tabulka 2. Všechny osazené elektroměry podružného měření jsou požadovány jednoho stejného typu, vybavené rozhraním M-Bus pro možnost dálkového odečtu dat.</w:t>
      </w:r>
    </w:p>
    <w:p w14:paraId="515475CD" w14:textId="6677636C" w:rsidR="00A52969" w:rsidRDefault="00A52969" w:rsidP="00A52969">
      <w:r>
        <w:t>Při instalaci fotovoltaického (PV) systému musí být pro zajištění bezpečnosti osob</w:t>
      </w:r>
      <w:r w:rsidR="00AC25FD">
        <w:t xml:space="preserve"> v </w:t>
      </w:r>
      <w:r>
        <w:t>místě měření elektrické energie dle ČSN</w:t>
      </w:r>
      <w:r w:rsidR="00AC25FD">
        <w:t> 33 </w:t>
      </w:r>
      <w:r>
        <w:t>2000-7-712</w:t>
      </w:r>
      <w:r w:rsidR="00AC25FD">
        <w:t> </w:t>
      </w:r>
      <w:proofErr w:type="spellStart"/>
      <w:r w:rsidR="00AC25FD">
        <w:t>ed</w:t>
      </w:r>
      <w:proofErr w:type="spellEnd"/>
      <w:r w:rsidR="00AC25FD">
        <w:t>. </w:t>
      </w:r>
      <w:r>
        <w:t xml:space="preserve">2, </w:t>
      </w:r>
      <w:r w:rsidR="00AC25FD">
        <w:t>čl. </w:t>
      </w:r>
      <w:r>
        <w:t>712.514.101 dána výstraha označující přítomnost fotovoltaické instalace,</w:t>
      </w:r>
      <w:r w:rsidR="00AC25FD">
        <w:t xml:space="preserve"> a </w:t>
      </w:r>
      <w:r>
        <w:t>to cedulkami se znakem dle obrázku 712.514.101 uvedené normy.</w:t>
      </w:r>
    </w:p>
    <w:p w14:paraId="71CB3B6C" w14:textId="77777777" w:rsidR="00A52969" w:rsidRDefault="00A52969" w:rsidP="00A52969">
      <w:pPr>
        <w:pStyle w:val="Nadpis2"/>
      </w:pPr>
      <w:bookmarkStart w:id="15" w:name="_Toc153957074"/>
      <w:r>
        <w:t>Fotovoltaický (PV) systém</w:t>
      </w:r>
      <w:bookmarkEnd w:id="15"/>
    </w:p>
    <w:p w14:paraId="302E5351" w14:textId="68BF4595" w:rsidR="00A52969" w:rsidRDefault="00A52969" w:rsidP="00A52969">
      <w:r>
        <w:t>Na střeše objektu bude osazen fotovoltaický (PV) systém.</w:t>
      </w:r>
    </w:p>
    <w:p w14:paraId="1C878014" w14:textId="32DDCE70" w:rsidR="00A52969" w:rsidRDefault="00A52969" w:rsidP="00A52969">
      <w:r>
        <w:t>Ve smyslu Nařízení EU</w:t>
      </w:r>
      <w:r w:rsidR="00AC25FD">
        <w:t xml:space="preserve"> č. </w:t>
      </w:r>
      <w:r>
        <w:t>2016/631, kterým se stanoví kodex sítě pro požadavky na připojení výroben</w:t>
      </w:r>
      <w:r w:rsidR="00AC25FD">
        <w:t xml:space="preserve"> k </w:t>
      </w:r>
      <w:r>
        <w:t>elektrizační soustavě, se jedná</w:t>
      </w:r>
      <w:r w:rsidR="00AC25FD">
        <w:t xml:space="preserve"> o </w:t>
      </w:r>
      <w:r>
        <w:t>kategorii výrobního modulu třídy A2 (&gt; 11</w:t>
      </w:r>
      <w:r w:rsidR="00AC25FD">
        <w:t> kW</w:t>
      </w:r>
      <w:r>
        <w:t xml:space="preserve"> </w:t>
      </w:r>
      <w:proofErr w:type="gramStart"/>
      <w:r>
        <w:t>&lt; 100</w:t>
      </w:r>
      <w:proofErr w:type="gramEnd"/>
      <w:r w:rsidR="00AC25FD">
        <w:t> kW</w:t>
      </w:r>
      <w:r>
        <w:t>).</w:t>
      </w:r>
    </w:p>
    <w:p w14:paraId="34717198" w14:textId="7BAD1781" w:rsidR="00A52969" w:rsidRDefault="00AC25FD" w:rsidP="00A52969">
      <w:r>
        <w:t>Dle </w:t>
      </w:r>
      <w:r w:rsidR="00A52969">
        <w:t>zákona</w:t>
      </w:r>
      <w:r>
        <w:t xml:space="preserve"> č. </w:t>
      </w:r>
      <w:r w:rsidR="00A52969">
        <w:t>458/2000</w:t>
      </w:r>
      <w:r>
        <w:t> Sb.</w:t>
      </w:r>
      <w:r w:rsidR="00A52969">
        <w:t>, energetický zákon, ve znění pozdějších předpisů,</w:t>
      </w:r>
      <w:r>
        <w:t xml:space="preserve"> § </w:t>
      </w:r>
      <w:r w:rsidR="00A52969">
        <w:t xml:space="preserve">23 </w:t>
      </w:r>
      <w:r>
        <w:t>odst. </w:t>
      </w:r>
      <w:r w:rsidR="00A52969">
        <w:t xml:space="preserve">3 </w:t>
      </w:r>
      <w:r>
        <w:t>písm. </w:t>
      </w:r>
      <w:r w:rsidR="00A52969">
        <w:t>p), se na výrobnu elektřiny</w:t>
      </w:r>
      <w:r>
        <w:t xml:space="preserve"> s </w:t>
      </w:r>
      <w:r w:rsidR="00A52969">
        <w:t>výkonem do 100</w:t>
      </w:r>
      <w:r>
        <w:t> kW</w:t>
      </w:r>
      <w:r w:rsidR="00A52969">
        <w:t xml:space="preserve"> nevztahuje povinnost dispečerského řízení.</w:t>
      </w:r>
    </w:p>
    <w:p w14:paraId="1A555EAC" w14:textId="338AFC44" w:rsidR="00A52969" w:rsidRDefault="00A52969" w:rsidP="00A52969">
      <w:r>
        <w:t>Pro bezpečný provoz je dle PPDS nutné výrobny elektřiny</w:t>
      </w:r>
      <w:r w:rsidR="00AC25FD">
        <w:t xml:space="preserve"> s </w:t>
      </w:r>
      <w:r>
        <w:t>instalovaným výkonem do 100</w:t>
      </w:r>
      <w:r w:rsidR="00AC25FD">
        <w:t> </w:t>
      </w:r>
      <w:proofErr w:type="spellStart"/>
      <w:r w:rsidR="00AC25FD">
        <w:t>kV</w:t>
      </w:r>
      <w:r>
        <w:t>A</w:t>
      </w:r>
      <w:proofErr w:type="spellEnd"/>
      <w:r>
        <w:t xml:space="preserve"> vybavit odpínacím prvkem umožňujícím dálkové odpojení výrobny</w:t>
      </w:r>
      <w:r w:rsidR="00AC25FD">
        <w:t xml:space="preserve"> z </w:t>
      </w:r>
      <w:r>
        <w:t>paralelního provozu</w:t>
      </w:r>
      <w:r w:rsidR="00AC25FD">
        <w:t xml:space="preserve"> s </w:t>
      </w:r>
      <w:r>
        <w:t>distribuční soustavou (např. prostřednictvím HDO). Tento prvek musí být instalován tak, aby zůstal funkční</w:t>
      </w:r>
      <w:r w:rsidR="00AC25FD">
        <w:t xml:space="preserve"> i </w:t>
      </w:r>
      <w:r>
        <w:t xml:space="preserve">po </w:t>
      </w:r>
      <w:r>
        <w:lastRenderedPageBreak/>
        <w:t>silovém odpojení výrobny</w:t>
      </w:r>
      <w:r w:rsidR="00AC25FD">
        <w:t xml:space="preserve"> z </w:t>
      </w:r>
      <w:r>
        <w:t>paralelního provozu</w:t>
      </w:r>
      <w:r w:rsidR="00AC25FD">
        <w:t xml:space="preserve"> s </w:t>
      </w:r>
      <w:r>
        <w:t>distribuční soustavou,</w:t>
      </w:r>
      <w:r w:rsidR="00AC25FD">
        <w:t xml:space="preserve"> a </w:t>
      </w:r>
      <w:r>
        <w:t>umožnil automatizaci tohoto procesu.</w:t>
      </w:r>
      <w:r>
        <w:rPr>
          <w:rStyle w:val="Znakapoznpodarou"/>
        </w:rPr>
        <w:footnoteReference w:id="5"/>
      </w:r>
    </w:p>
    <w:p w14:paraId="26125428" w14:textId="079A779E" w:rsidR="00A52969" w:rsidRDefault="00AC25FD" w:rsidP="00A52969">
      <w:r>
        <w:t>Dle </w:t>
      </w:r>
      <w:r w:rsidR="00A52969">
        <w:t>ČSN</w:t>
      </w:r>
      <w:r>
        <w:t> 33 </w:t>
      </w:r>
      <w:r w:rsidR="00A52969">
        <w:t>2000-5-551</w:t>
      </w:r>
      <w:r>
        <w:t> </w:t>
      </w:r>
      <w:proofErr w:type="spellStart"/>
      <w:r>
        <w:t>ed</w:t>
      </w:r>
      <w:proofErr w:type="spellEnd"/>
      <w:r>
        <w:t>. </w:t>
      </w:r>
      <w:r w:rsidR="00A52969">
        <w:t xml:space="preserve">2, </w:t>
      </w:r>
      <w:r>
        <w:t>čl. </w:t>
      </w:r>
      <w:r w:rsidR="00A52969">
        <w:t>551.7.4 je-li zdrojové zařízení určeno</w:t>
      </w:r>
      <w:r>
        <w:t xml:space="preserve"> k </w:t>
      </w:r>
      <w:r w:rsidR="00A52969">
        <w:t>paralelnímu chodu</w:t>
      </w:r>
      <w:r>
        <w:t xml:space="preserve"> s </w:t>
      </w:r>
      <w:r w:rsidR="00A52969">
        <w:t>veřejnou distribuční sítí, musí být zajištěny prostředky pro automatické spínání, aby odpojily zdrojové zařízení od veřejné distribuční sítě</w:t>
      </w:r>
      <w:r>
        <w:t xml:space="preserve"> v </w:t>
      </w:r>
      <w:r w:rsidR="00A52969">
        <w:t>případě výpadku této sítě nebo odchylek napětí nebo kmitočtu na přívodních svorkách od hodnot stanovených pro normální napájení.</w:t>
      </w:r>
    </w:p>
    <w:p w14:paraId="5143EA09" w14:textId="4202F323" w:rsidR="00A52969" w:rsidRDefault="00A52969" w:rsidP="00A52969">
      <w:r>
        <w:t>Osazené fotovoltaické (PV) moduly musí splňovat požadavky ČSN</w:t>
      </w:r>
      <w:r w:rsidR="00AC25FD">
        <w:t> EN </w:t>
      </w:r>
      <w:r>
        <w:t>50380</w:t>
      </w:r>
      <w:r w:rsidR="00AC25FD">
        <w:t> </w:t>
      </w:r>
      <w:proofErr w:type="spellStart"/>
      <w:r w:rsidR="00AC25FD">
        <w:t>ed</w:t>
      </w:r>
      <w:proofErr w:type="spellEnd"/>
      <w:r w:rsidR="00AC25FD">
        <w:t>. </w:t>
      </w:r>
      <w:r>
        <w:t>2.</w:t>
      </w:r>
    </w:p>
    <w:p w14:paraId="1159566F" w14:textId="1F0564F8" w:rsidR="00A52969" w:rsidRDefault="00A52969" w:rsidP="00A52969">
      <w:r>
        <w:t>Pro dimenzování kabelů fotovoltaického (PV) systému viz ČSN</w:t>
      </w:r>
      <w:r w:rsidR="00AC25FD">
        <w:t> EN </w:t>
      </w:r>
      <w:r>
        <w:t>50618, Příloha A (normativní).</w:t>
      </w:r>
    </w:p>
    <w:p w14:paraId="10838993" w14:textId="4459F6A1" w:rsidR="00A52969" w:rsidRDefault="00AC25FD" w:rsidP="00A52969">
      <w:r>
        <w:t>Dle </w:t>
      </w:r>
      <w:r w:rsidR="00A52969">
        <w:t>ČSN</w:t>
      </w:r>
      <w:r>
        <w:t> 33 </w:t>
      </w:r>
      <w:r w:rsidR="00A52969">
        <w:t>2000-7-712</w:t>
      </w:r>
      <w:r>
        <w:t> </w:t>
      </w:r>
      <w:proofErr w:type="spellStart"/>
      <w:r>
        <w:t>ed</w:t>
      </w:r>
      <w:proofErr w:type="spellEnd"/>
      <w:r>
        <w:t>. </w:t>
      </w:r>
      <w:r w:rsidR="00A52969">
        <w:t xml:space="preserve">2, </w:t>
      </w:r>
      <w:r>
        <w:t>čl. </w:t>
      </w:r>
      <w:r w:rsidR="00A52969">
        <w:t>712.523.101 musí být při návrhu kabelů vystavených přímé teplotě na spodní straně PV modulů vzato</w:t>
      </w:r>
      <w:r>
        <w:t xml:space="preserve"> v </w:t>
      </w:r>
      <w:r w:rsidR="00A52969">
        <w:t>úvahu, že uvažovaná teplota okolí bude nejméně 70 °C.</w:t>
      </w:r>
    </w:p>
    <w:p w14:paraId="698024A6" w14:textId="1F230B52" w:rsidR="00A52969" w:rsidRDefault="00AC25FD" w:rsidP="00A52969">
      <w:r>
        <w:t>Dle </w:t>
      </w:r>
      <w:r w:rsidR="00A52969">
        <w:t>ČSN</w:t>
      </w:r>
      <w:r>
        <w:t> 33 </w:t>
      </w:r>
      <w:r w:rsidR="00A52969">
        <w:t>2000-7-712</w:t>
      </w:r>
      <w:r>
        <w:t> </w:t>
      </w:r>
      <w:proofErr w:type="spellStart"/>
      <w:r>
        <w:t>ed</w:t>
      </w:r>
      <w:proofErr w:type="spellEnd"/>
      <w:r>
        <w:t>. </w:t>
      </w:r>
      <w:r w:rsidR="00A52969">
        <w:t xml:space="preserve">2, </w:t>
      </w:r>
      <w:r>
        <w:t>čl. </w:t>
      </w:r>
      <w:r w:rsidR="00A52969">
        <w:t>712.521.101 nesmí být DC kabely uloženy přímo na povrchu střechy, ale musí být uloženy</w:t>
      </w:r>
      <w:r>
        <w:t xml:space="preserve"> v </w:t>
      </w:r>
      <w:r w:rsidR="00A52969">
        <w:t>samostatně izolovaném žlabu nebo kanálu.</w:t>
      </w:r>
    </w:p>
    <w:p w14:paraId="3393B688" w14:textId="30E28184" w:rsidR="00A52969" w:rsidRDefault="00A52969" w:rsidP="00A52969">
      <w:r>
        <w:t>Z hlediska požární bezpečnosti je důrazně doporučeno, aby veškeré rozváděče</w:t>
      </w:r>
      <w:r w:rsidR="00AC25FD">
        <w:t xml:space="preserve"> a </w:t>
      </w:r>
      <w:r>
        <w:t>odbočné skříňky</w:t>
      </w:r>
      <w:r w:rsidR="00AC25FD">
        <w:t xml:space="preserve"> v </w:t>
      </w:r>
      <w:r>
        <w:t>DC části byly</w:t>
      </w:r>
      <w:r w:rsidR="00AC25FD">
        <w:t xml:space="preserve"> v </w:t>
      </w:r>
      <w:r>
        <w:t xml:space="preserve">kovovém provedení (neboť tzv. </w:t>
      </w:r>
      <w:proofErr w:type="spellStart"/>
      <w:r>
        <w:t>samozhášivost</w:t>
      </w:r>
      <w:proofErr w:type="spellEnd"/>
      <w:r>
        <w:t xml:space="preserve"> plastu, testovaná žhavou/horkou smyčkou, není to samé, co odolnost plastu vůči dlouhodobě hořícímu stejnosměrnému oblouku).</w:t>
      </w:r>
    </w:p>
    <w:p w14:paraId="60F8D504" w14:textId="3B7FCAA4" w:rsidR="00931C60" w:rsidRDefault="00931C60" w:rsidP="00A52969">
      <w:r>
        <w:t xml:space="preserve">Rozvaděč fotovoltaického systému RFVE bude osazen v technické místnosti č. 206. Do tohoto rozvaděče budou </w:t>
      </w:r>
      <w:proofErr w:type="gramStart"/>
      <w:r>
        <w:t>ze</w:t>
      </w:r>
      <w:proofErr w:type="gramEnd"/>
      <w:r>
        <w:t xml:space="preserve"> střechu svedeny kabely 36 kusů fotovoltaických panelů umístěných na střeše. </w:t>
      </w:r>
    </w:p>
    <w:p w14:paraId="37E15E7D" w14:textId="77777777" w:rsidR="00A52969" w:rsidRDefault="00A52969" w:rsidP="00A52969">
      <w:pPr>
        <w:pStyle w:val="Nadpis2"/>
      </w:pPr>
      <w:bookmarkStart w:id="16" w:name="_Toc153957075"/>
      <w:r>
        <w:t>Elektromagnetická kompatibilita</w:t>
      </w:r>
      <w:bookmarkEnd w:id="16"/>
    </w:p>
    <w:p w14:paraId="36F64A11" w14:textId="6981F523" w:rsidR="00A52969" w:rsidRDefault="00AC25FD" w:rsidP="00A52969">
      <w:r>
        <w:t>Dle </w:t>
      </w:r>
      <w:r w:rsidR="00A52969">
        <w:t>nařízení vlády</w:t>
      </w:r>
      <w:r>
        <w:t xml:space="preserve"> č. </w:t>
      </w:r>
      <w:r w:rsidR="00A52969">
        <w:t>117/2016</w:t>
      </w:r>
      <w:r>
        <w:t> Sb.</w:t>
      </w:r>
      <w:r w:rsidR="00A52969">
        <w:t>,</w:t>
      </w:r>
      <w:r>
        <w:t xml:space="preserve"> o </w:t>
      </w:r>
      <w:r w:rsidR="00A52969">
        <w:t>posuzování shody výrobků</w:t>
      </w:r>
      <w:r>
        <w:t xml:space="preserve"> z </w:t>
      </w:r>
      <w:r w:rsidR="00A52969">
        <w:t>hlediska elektromagnetické kompatibility při jejich dodávání na trh, ve znění pozdějších předpisů, Příloha</w:t>
      </w:r>
      <w:r>
        <w:t xml:space="preserve"> č. </w:t>
      </w:r>
      <w:r w:rsidR="00A52969">
        <w:t>1, bod 2, musí být pevná instalace instalována</w:t>
      </w:r>
      <w:r>
        <w:t xml:space="preserve"> s </w:t>
      </w:r>
      <w:r w:rsidR="00A52969">
        <w:t>použitím pravidel správné praxe</w:t>
      </w:r>
      <w:r>
        <w:t xml:space="preserve"> a </w:t>
      </w:r>
      <w:r w:rsidR="00A52969">
        <w:t>s ohledem na údaje</w:t>
      </w:r>
      <w:r>
        <w:t xml:space="preserve"> o </w:t>
      </w:r>
      <w:r w:rsidR="00A52969">
        <w:t>určeném použití komponentů. Pravidla správné praxe musí být zdokumentována</w:t>
      </w:r>
      <w:r>
        <w:t xml:space="preserve"> a </w:t>
      </w:r>
      <w:r w:rsidR="00A52969">
        <w:t>dokumentaci musí provozovatel instalace nebo jím pověřená osoba po dobu provozování instalace uchovávat pro potřeby orgánů dozoru.</w:t>
      </w:r>
    </w:p>
    <w:p w14:paraId="21799EB9" w14:textId="4E064FBA"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34 </w:t>
      </w:r>
      <w:r>
        <w:t>odst. </w:t>
      </w:r>
      <w:r w:rsidR="00A52969">
        <w:t xml:space="preserve">2 </w:t>
      </w:r>
      <w:r>
        <w:t>písm. </w:t>
      </w:r>
      <w:r w:rsidR="00A52969">
        <w:t>f), musí elektrický rozvod splňovat</w:t>
      </w:r>
      <w:r>
        <w:t xml:space="preserve"> v </w:t>
      </w:r>
      <w:r w:rsidR="00A52969">
        <w:t>souladu</w:t>
      </w:r>
      <w:r>
        <w:t xml:space="preserve"> s </w:t>
      </w:r>
      <w:r w:rsidR="00A52969">
        <w:t>normovými hodnotami požadavky na zamezení vzájemných nepříznivých vlivů</w:t>
      </w:r>
      <w:r>
        <w:t xml:space="preserve"> a </w:t>
      </w:r>
      <w:r w:rsidR="00A52969">
        <w:t>rušivých napětí při křižování</w:t>
      </w:r>
      <w:r>
        <w:t xml:space="preserve"> a </w:t>
      </w:r>
      <w:r w:rsidR="00A52969">
        <w:t>souběhu silnoproudých vedení</w:t>
      </w:r>
      <w:r>
        <w:t xml:space="preserve"> a </w:t>
      </w:r>
      <w:r w:rsidR="00A52969">
        <w:t>vedení elektronických komunikací.</w:t>
      </w:r>
    </w:p>
    <w:p w14:paraId="53A399F5" w14:textId="38AD72C7" w:rsidR="00A52969" w:rsidRDefault="00AC25FD" w:rsidP="00A52969">
      <w:r>
        <w:t>Dle </w:t>
      </w:r>
      <w:r w:rsidR="00A52969">
        <w:t>ČSN</w:t>
      </w:r>
      <w:r>
        <w:t> 33 </w:t>
      </w:r>
      <w:r w:rsidR="00A52969">
        <w:t xml:space="preserve">2000-4-444, </w:t>
      </w:r>
      <w:r>
        <w:t>čl. </w:t>
      </w:r>
      <w:r w:rsidR="00A52969">
        <w:t xml:space="preserve">444.4.2 </w:t>
      </w:r>
      <w:r>
        <w:t>písm. </w:t>
      </w:r>
      <w:r w:rsidR="00A52969">
        <w:t>d) by měly být silové</w:t>
      </w:r>
      <w:r>
        <w:t xml:space="preserve"> a </w:t>
      </w:r>
      <w:r w:rsidR="00A52969">
        <w:t>slaboproudé kabely vedeny zvlášť</w:t>
      </w:r>
      <w:r>
        <w:t xml:space="preserve"> v </w:t>
      </w:r>
      <w:r w:rsidR="00A52969">
        <w:t>souladu</w:t>
      </w:r>
      <w:r>
        <w:t xml:space="preserve"> s </w:t>
      </w:r>
      <w:r w:rsidR="00A52969">
        <w:t>požadavky</w:t>
      </w:r>
      <w:r>
        <w:t xml:space="preserve"> a </w:t>
      </w:r>
      <w:r w:rsidR="00A52969">
        <w:t>doporučeními</w:t>
      </w:r>
      <w:r>
        <w:t xml:space="preserve"> </w:t>
      </w:r>
      <w:r w:rsidR="00A52969">
        <w:t>ČSN</w:t>
      </w:r>
      <w:r>
        <w:t> EN </w:t>
      </w:r>
      <w:r w:rsidR="00A52969">
        <w:t>50174-2</w:t>
      </w:r>
      <w:r>
        <w:t> </w:t>
      </w:r>
      <w:proofErr w:type="spellStart"/>
      <w:r>
        <w:t>ed</w:t>
      </w:r>
      <w:proofErr w:type="spellEnd"/>
      <w:r>
        <w:t>. </w:t>
      </w:r>
      <w:r w:rsidR="00A52969">
        <w:t xml:space="preserve">3, </w:t>
      </w:r>
      <w:r>
        <w:t>čl. </w:t>
      </w:r>
      <w:r w:rsidR="00A52969">
        <w:t xml:space="preserve">6.2, </w:t>
      </w:r>
      <w:r>
        <w:t>popř. </w:t>
      </w:r>
      <w:r w:rsidR="00A52969">
        <w:t xml:space="preserve">dle </w:t>
      </w:r>
      <w:r>
        <w:t>čl. </w:t>
      </w:r>
      <w:r w:rsidR="00A52969">
        <w:t>444.6.2 musí být oddělovací vzdušná vzdálenost mezi silovými</w:t>
      </w:r>
      <w:r>
        <w:t xml:space="preserve"> a </w:t>
      </w:r>
      <w:r w:rsidR="00A52969">
        <w:t>slaboproudými kabely nejméně 200</w:t>
      </w:r>
      <w:r>
        <w:t> mm</w:t>
      </w:r>
      <w:r w:rsidR="00A52969">
        <w:t>. Silové</w:t>
      </w:r>
      <w:r>
        <w:t xml:space="preserve"> a </w:t>
      </w:r>
      <w:r w:rsidR="00A52969">
        <w:t xml:space="preserve">slaboproudé kabely by se dále měly </w:t>
      </w:r>
      <w:proofErr w:type="gramStart"/>
      <w:r w:rsidR="00A52969">
        <w:t>křížit</w:t>
      </w:r>
      <w:proofErr w:type="gramEnd"/>
      <w:r w:rsidR="00A52969">
        <w:t xml:space="preserve"> pokud možno pouze</w:t>
      </w:r>
      <w:r>
        <w:t xml:space="preserve"> v </w:t>
      </w:r>
      <w:r w:rsidR="00A52969">
        <w:t>pravých úhlech.</w:t>
      </w:r>
    </w:p>
    <w:p w14:paraId="73EDAA81" w14:textId="24D96705" w:rsidR="00A52969" w:rsidRDefault="00AC25FD" w:rsidP="00A52969">
      <w:r>
        <w:t>Dle </w:t>
      </w:r>
      <w:r w:rsidR="00A52969">
        <w:t>ČSN</w:t>
      </w:r>
      <w:r>
        <w:t> 33 </w:t>
      </w:r>
      <w:r w:rsidR="00A52969">
        <w:t xml:space="preserve">2000-4-444, </w:t>
      </w:r>
      <w:r>
        <w:t>čl. </w:t>
      </w:r>
      <w:r w:rsidR="00A52969">
        <w:t xml:space="preserve">444.4.2 </w:t>
      </w:r>
      <w:r>
        <w:t>písm. </w:t>
      </w:r>
      <w:r w:rsidR="00A52969">
        <w:t>h) musí být veškeré kabely odděleny od jímací soustavy</w:t>
      </w:r>
      <w:r>
        <w:t xml:space="preserve"> a </w:t>
      </w:r>
      <w:r w:rsidR="00A52969">
        <w:t>od svodů systému ochrany před bleskem (LPS) buď minimální vzdáleností, nebo použitím stínění.</w:t>
      </w:r>
    </w:p>
    <w:p w14:paraId="24D655B1" w14:textId="31BA65E8" w:rsidR="00A52969" w:rsidRDefault="00AC25FD" w:rsidP="00A52969">
      <w:r>
        <w:t>Dle </w:t>
      </w:r>
      <w:r w:rsidR="00A52969">
        <w:t>ČSN</w:t>
      </w:r>
      <w:r>
        <w:t> 33 </w:t>
      </w:r>
      <w:r w:rsidR="00A52969">
        <w:t>2130</w:t>
      </w:r>
      <w:r>
        <w:t> </w:t>
      </w:r>
      <w:proofErr w:type="spellStart"/>
      <w:r>
        <w:t>ed</w:t>
      </w:r>
      <w:proofErr w:type="spellEnd"/>
      <w:r>
        <w:t>. </w:t>
      </w:r>
      <w:r w:rsidR="00A52969">
        <w:t xml:space="preserve">3, </w:t>
      </w:r>
      <w:r>
        <w:t>čl. </w:t>
      </w:r>
      <w:r w:rsidR="00A52969">
        <w:t>4.1.3 je třeba při vedení vnitřních rozvodů zajistit</w:t>
      </w:r>
      <w:r>
        <w:t xml:space="preserve"> i </w:t>
      </w:r>
      <w:r w:rsidR="00A52969">
        <w:t>vnitřní ochranu před bleskem</w:t>
      </w:r>
      <w:r>
        <w:t xml:space="preserve"> v </w:t>
      </w:r>
      <w:r w:rsidR="00A52969">
        <w:t>souladu</w:t>
      </w:r>
      <w:r>
        <w:t xml:space="preserve"> s </w:t>
      </w:r>
      <w:r w:rsidR="00A52969">
        <w:t>požadavky uvedenými</w:t>
      </w:r>
      <w:r>
        <w:t xml:space="preserve"> v </w:t>
      </w:r>
      <w:r w:rsidR="00A52969">
        <w:t>souboru ČSN</w:t>
      </w:r>
      <w:r>
        <w:t> EN </w:t>
      </w:r>
      <w:r w:rsidR="00A52969">
        <w:t>62305</w:t>
      </w:r>
      <w:r>
        <w:t> </w:t>
      </w:r>
      <w:proofErr w:type="spellStart"/>
      <w:r>
        <w:t>ed</w:t>
      </w:r>
      <w:proofErr w:type="spellEnd"/>
      <w:r>
        <w:t>. </w:t>
      </w:r>
      <w:r w:rsidR="00A52969">
        <w:t>2,</w:t>
      </w:r>
      <w:r>
        <w:t xml:space="preserve"> a </w:t>
      </w:r>
      <w:r w:rsidR="00A52969">
        <w:t>to především zamezením vzniku zbytečných smyček tvořených rozvody silovými</w:t>
      </w:r>
      <w:r>
        <w:t xml:space="preserve"> a </w:t>
      </w:r>
      <w:r w:rsidR="00A52969">
        <w:t>elektronických komunikací, neukládáním elektrického vedení</w:t>
      </w:r>
      <w:r>
        <w:t xml:space="preserve"> v </w:t>
      </w:r>
      <w:r w:rsidR="00A52969">
        <w:t xml:space="preserve">blízkosti svodů </w:t>
      </w:r>
      <w:proofErr w:type="gramStart"/>
      <w:r w:rsidR="00A52969">
        <w:t>hromosvodu,</w:t>
      </w:r>
      <w:proofErr w:type="gramEnd"/>
      <w:r w:rsidR="00A52969">
        <w:t xml:space="preserve"> atd.</w:t>
      </w:r>
    </w:p>
    <w:p w14:paraId="63A9FF42" w14:textId="14B9E991" w:rsidR="00A52969" w:rsidRDefault="00AC25FD" w:rsidP="00A52969">
      <w:r>
        <w:lastRenderedPageBreak/>
        <w:t>Dle </w:t>
      </w:r>
      <w:r w:rsidR="00A52969">
        <w:t>ČSN</w:t>
      </w:r>
      <w:r>
        <w:t> 33 </w:t>
      </w:r>
      <w:r w:rsidR="00A52969">
        <w:t>2130</w:t>
      </w:r>
      <w:r>
        <w:t> </w:t>
      </w:r>
      <w:proofErr w:type="spellStart"/>
      <w:r>
        <w:t>ed</w:t>
      </w:r>
      <w:proofErr w:type="spellEnd"/>
      <w:r>
        <w:t>. </w:t>
      </w:r>
      <w:r w:rsidR="00A52969">
        <w:t>3, Příloha C se</w:t>
      </w:r>
      <w:r>
        <w:t xml:space="preserve"> v </w:t>
      </w:r>
      <w:r w:rsidR="00A52969">
        <w:t>řešené instalaci přepokládá podíl proudů třetí harmonické</w:t>
      </w:r>
      <w:r>
        <w:t xml:space="preserve"> a </w:t>
      </w:r>
      <w:r w:rsidR="00A52969">
        <w:t>jejích lichých násobků minimálně</w:t>
      </w:r>
      <w:r>
        <w:t xml:space="preserve"> v </w:t>
      </w:r>
      <w:r w:rsidR="00A52969">
        <w:t>rozmezí 15 ÷</w:t>
      </w:r>
      <w:r>
        <w:t> 33 </w:t>
      </w:r>
      <w:r w:rsidR="00A52969">
        <w:t>%.</w:t>
      </w:r>
      <w:r w:rsidR="00A52969">
        <w:rPr>
          <w:rStyle w:val="Znakapoznpodarou"/>
        </w:rPr>
        <w:footnoteReference w:id="6"/>
      </w:r>
    </w:p>
    <w:p w14:paraId="3144380F" w14:textId="2443107E" w:rsidR="00A52969" w:rsidRDefault="00AC25FD" w:rsidP="00A52969">
      <w:r>
        <w:t>Dle </w:t>
      </w:r>
      <w:r w:rsidR="00A52969">
        <w:t>ČSN</w:t>
      </w:r>
      <w:r>
        <w:t> 33 </w:t>
      </w:r>
      <w:r w:rsidR="00A52969">
        <w:t>2000-5-52</w:t>
      </w:r>
      <w:r>
        <w:t> </w:t>
      </w:r>
      <w:proofErr w:type="spellStart"/>
      <w:r>
        <w:t>ed</w:t>
      </w:r>
      <w:proofErr w:type="spellEnd"/>
      <w:r>
        <w:t>. </w:t>
      </w:r>
      <w:r w:rsidR="00A52969">
        <w:t xml:space="preserve">2, </w:t>
      </w:r>
      <w:r>
        <w:t>čl. </w:t>
      </w:r>
      <w:r w:rsidR="00A52969">
        <w:t>524.2 je pravděpodobné, že řešené instalace budou obsahovat třetí</w:t>
      </w:r>
      <w:r>
        <w:t xml:space="preserve"> a </w:t>
      </w:r>
      <w:r w:rsidR="00A52969">
        <w:t>liché násobky třetí harmonické proudů,</w:t>
      </w:r>
      <w:r>
        <w:t xml:space="preserve"> a </w:t>
      </w:r>
      <w:r w:rsidR="00A52969">
        <w:t>celkové harmonické zkreslení bude nejméně 15 ÷</w:t>
      </w:r>
      <w:r>
        <w:t> 33 </w:t>
      </w:r>
      <w:r w:rsidR="00A52969">
        <w:t>%.</w:t>
      </w:r>
      <w:r w:rsidR="00A52969">
        <w:rPr>
          <w:rStyle w:val="Znakapoznpodarou"/>
        </w:rPr>
        <w:footnoteReference w:id="7"/>
      </w:r>
      <w:r w:rsidR="00A52969">
        <w:rPr>
          <w:rStyle w:val="Znakapoznpodarou"/>
        </w:rPr>
        <w:footnoteReference w:id="8"/>
      </w:r>
    </w:p>
    <w:p w14:paraId="04AFE640" w14:textId="67C55AE8" w:rsidR="00A52969" w:rsidRDefault="00AC25FD" w:rsidP="00A52969">
      <w:r>
        <w:t>Dle </w:t>
      </w:r>
      <w:r w:rsidR="00A52969">
        <w:t>ČSN</w:t>
      </w:r>
      <w:r>
        <w:t> 33 </w:t>
      </w:r>
      <w:r w:rsidR="00A52969">
        <w:t>2000-5-52</w:t>
      </w:r>
      <w:r>
        <w:t> </w:t>
      </w:r>
      <w:proofErr w:type="spellStart"/>
      <w:r>
        <w:t>ed</w:t>
      </w:r>
      <w:proofErr w:type="spellEnd"/>
      <w:r>
        <w:t>. </w:t>
      </w:r>
      <w:r w:rsidR="00A52969">
        <w:t xml:space="preserve">2, </w:t>
      </w:r>
      <w:r>
        <w:t>čl. </w:t>
      </w:r>
      <w:r w:rsidR="00A52969">
        <w:t>523.6.3</w:t>
      </w:r>
      <w:r>
        <w:t xml:space="preserve"> a čl. </w:t>
      </w:r>
      <w:r w:rsidR="00A52969">
        <w:t>524.2.3 nesmí být</w:t>
      </w:r>
      <w:r>
        <w:t xml:space="preserve"> v </w:t>
      </w:r>
      <w:r w:rsidR="00A52969">
        <w:t>takovém případě (</w:t>
      </w:r>
      <w:r>
        <w:t>tj. v </w:t>
      </w:r>
      <w:r w:rsidR="00A52969">
        <w:t>případě, kdy je podíl třetí</w:t>
      </w:r>
      <w:r>
        <w:t xml:space="preserve"> a </w:t>
      </w:r>
      <w:r w:rsidR="00A52969">
        <w:t xml:space="preserve">lichých násobků třetí harmonické větší než 15 %) průřez nulových vodičů (a dle </w:t>
      </w:r>
      <w:r>
        <w:t>čl. </w:t>
      </w:r>
      <w:r w:rsidR="00A52969">
        <w:t>523.6.4 identicky</w:t>
      </w:r>
      <w:r>
        <w:t xml:space="preserve"> i </w:t>
      </w:r>
      <w:r w:rsidR="00A52969">
        <w:t xml:space="preserve">průřez PEN vodičů) </w:t>
      </w:r>
      <w:proofErr w:type="gramStart"/>
      <w:r w:rsidR="00A52969">
        <w:t>menší,</w:t>
      </w:r>
      <w:proofErr w:type="gramEnd"/>
      <w:r w:rsidR="00A52969">
        <w:t xml:space="preserve"> než průřez vodičů fázových. Je tedy nepřípustné používat redukované průřezy N či PEN vodičů.</w:t>
      </w:r>
    </w:p>
    <w:p w14:paraId="05BD5F11" w14:textId="10CD45D3" w:rsidR="00A52969" w:rsidRDefault="00AC25FD" w:rsidP="00A52969">
      <w:r>
        <w:t>Dle </w:t>
      </w:r>
      <w:r w:rsidR="00A52969">
        <w:t>ČSN</w:t>
      </w:r>
      <w:r>
        <w:t> 33 </w:t>
      </w:r>
      <w:r w:rsidR="00A52969">
        <w:t>2000-5-53</w:t>
      </w:r>
      <w:r>
        <w:t> </w:t>
      </w:r>
      <w:proofErr w:type="spellStart"/>
      <w:r>
        <w:t>ed</w:t>
      </w:r>
      <w:proofErr w:type="spellEnd"/>
      <w:r>
        <w:t>. </w:t>
      </w:r>
      <w:r w:rsidR="00A52969">
        <w:t>3, Příloha B je pro elektronické spotřebiče</w:t>
      </w:r>
      <w:r>
        <w:t xml:space="preserve"> s </w:t>
      </w:r>
      <w:r w:rsidR="00A52969">
        <w:t>jednofázovými usměrňovači přípustné používat minimálně proudové chrániče typu A, pro elektronické spotřebiče</w:t>
      </w:r>
      <w:r>
        <w:t xml:space="preserve"> s </w:t>
      </w:r>
      <w:r w:rsidR="00A52969">
        <w:t>vyhlazením nebo</w:t>
      </w:r>
      <w:r>
        <w:t xml:space="preserve"> s </w:t>
      </w:r>
      <w:r w:rsidR="00A52969">
        <w:t>trojfázovými usměrňovači je přípustné používat minimálně proudové chrániče typu B.</w:t>
      </w:r>
    </w:p>
    <w:p w14:paraId="4009CEBB" w14:textId="30FDA955" w:rsidR="00A52969" w:rsidRDefault="00A52969" w:rsidP="00A52969">
      <w:r>
        <w:t>Je-li pro ochranu AC napájecího obvodu fotovoltaického (PV) systému použit RCD, musí být dle ČSN</w:t>
      </w:r>
      <w:r w:rsidR="00AC25FD">
        <w:t> 33 </w:t>
      </w:r>
      <w:r>
        <w:t>2000-7-712</w:t>
      </w:r>
      <w:r w:rsidR="00AC25FD">
        <w:t> </w:t>
      </w:r>
      <w:proofErr w:type="spellStart"/>
      <w:r w:rsidR="00AC25FD">
        <w:t>ed</w:t>
      </w:r>
      <w:proofErr w:type="spellEnd"/>
      <w:r w:rsidR="00AC25FD">
        <w:t>. </w:t>
      </w:r>
      <w:r>
        <w:t xml:space="preserve">2, </w:t>
      </w:r>
      <w:r w:rsidR="00AC25FD">
        <w:t>čl. </w:t>
      </w:r>
      <w:r>
        <w:t>712.530.3.101 použit RCD typu B. To neplatí pro případy, kdy střídač zajišťuje alespoň jednoduché oddělení mezi AC</w:t>
      </w:r>
      <w:r w:rsidR="00AC25FD">
        <w:t xml:space="preserve"> a </w:t>
      </w:r>
      <w:r>
        <w:t>DC stranou, instalace zajišťuje alespoň jednoduché oddělení mezi střídačem</w:t>
      </w:r>
      <w:r w:rsidR="00AC25FD">
        <w:t xml:space="preserve"> a </w:t>
      </w:r>
      <w:r>
        <w:t>RCD pomocí oddělených vinutí transformátoru, anebo střídač nevyžaduje RCD typu B, uvádí-li to výrobce střídače.</w:t>
      </w:r>
    </w:p>
    <w:p w14:paraId="4159396E" w14:textId="77777777" w:rsidR="00A52969" w:rsidRDefault="00A52969" w:rsidP="00A52969">
      <w:pPr>
        <w:pStyle w:val="Nadpis1"/>
      </w:pPr>
      <w:bookmarkStart w:id="17" w:name="_Toc153957076"/>
      <w:r>
        <w:lastRenderedPageBreak/>
        <w:t>POPIS NAVRŽENÉHO ŘEŠENÍ</w:t>
      </w:r>
      <w:bookmarkEnd w:id="17"/>
    </w:p>
    <w:p w14:paraId="736C1991" w14:textId="6B03F66A" w:rsidR="00A52969" w:rsidRDefault="00A52969" w:rsidP="00A52969">
      <w:r>
        <w:t>Tato technická zpráva je nedílnou součástí projektové dokumentace</w:t>
      </w:r>
      <w:r w:rsidR="00AC25FD">
        <w:t xml:space="preserve"> a </w:t>
      </w:r>
      <w:r>
        <w:t>doplňuje její výkresovou část.</w:t>
      </w:r>
    </w:p>
    <w:p w14:paraId="389C995C" w14:textId="31F712AD" w:rsidR="00A52969" w:rsidRDefault="001D45A7" w:rsidP="00A52969">
      <w:r>
        <w:t>Dokumentace pro provedení stavby je projektová dokumentace, která má v odpovídající míře řešit pouze požadavky na</w:t>
      </w:r>
      <w:r w:rsidR="00A52969">
        <w:t xml:space="preserve"> výstavbu.</w:t>
      </w:r>
      <w:r w:rsidR="00A52969">
        <w:rPr>
          <w:rStyle w:val="Znakapoznpodarou"/>
        </w:rPr>
        <w:footnoteReference w:id="9"/>
      </w:r>
      <w:r w:rsidR="00AC25FD">
        <w:t xml:space="preserve"> </w:t>
      </w:r>
      <w:r w:rsidR="00A52969">
        <w:t>Dokumentace</w:t>
      </w:r>
      <w:r w:rsidR="00AC25FD">
        <w:t xml:space="preserve"> v </w:t>
      </w:r>
      <w:r w:rsidR="00A52969">
        <w:t>tomto stupni má dále určovat zařízení</w:t>
      </w:r>
      <w:r w:rsidR="00AC25FD">
        <w:t xml:space="preserve"> a </w:t>
      </w:r>
      <w:r w:rsidR="00A52969">
        <w:t>systémy</w:t>
      </w:r>
      <w:r w:rsidR="00AC25FD">
        <w:t xml:space="preserve"> v </w:t>
      </w:r>
      <w:r w:rsidR="00A52969">
        <w:t>technických podrobnostech dokládajících dodržení normových hodnot</w:t>
      </w:r>
      <w:r w:rsidR="00AC25FD">
        <w:t xml:space="preserve"> a </w:t>
      </w:r>
      <w:r w:rsidR="00A52969">
        <w:t>právních předpisů, přičemž uvádí pouze základní technické, technologické, dispoziční</w:t>
      </w:r>
      <w:r w:rsidR="00AC25FD">
        <w:t xml:space="preserve"> a </w:t>
      </w:r>
      <w:r w:rsidR="00A52969">
        <w:t>provozní vlastnosti</w:t>
      </w:r>
      <w:r w:rsidR="00AC25FD">
        <w:t xml:space="preserve"> a </w:t>
      </w:r>
      <w:r w:rsidR="00A52969">
        <w:t>základní bezpečnostní požadavky na zařízení</w:t>
      </w:r>
      <w:r w:rsidR="00AC25FD">
        <w:t xml:space="preserve"> a </w:t>
      </w:r>
      <w:r w:rsidR="00A52969">
        <w:t>systémy.</w:t>
      </w:r>
      <w:r w:rsidR="00A52969">
        <w:rPr>
          <w:rStyle w:val="Znakapoznpodarou"/>
        </w:rPr>
        <w:footnoteReference w:id="10"/>
      </w:r>
    </w:p>
    <w:p w14:paraId="6D68286C" w14:textId="08231192" w:rsidR="00A52969" w:rsidRDefault="00A52969" w:rsidP="00A52969">
      <w:r>
        <w:t xml:space="preserve">Tato dokumentace tudíž </w:t>
      </w:r>
      <w:proofErr w:type="gramStart"/>
      <w:r>
        <w:t>neslouží</w:t>
      </w:r>
      <w:proofErr w:type="gramEnd"/>
      <w:r>
        <w:t xml:space="preserve"> ani</w:t>
      </w:r>
      <w:r w:rsidR="00AC25FD">
        <w:t xml:space="preserve"> k </w:t>
      </w:r>
      <w:r>
        <w:t>výběru zhotovitele, ani</w:t>
      </w:r>
      <w:r w:rsidR="00AC25FD">
        <w:t xml:space="preserve"> k </w:t>
      </w:r>
      <w:r>
        <w:t>realizaci díla</w:t>
      </w:r>
    </w:p>
    <w:p w14:paraId="6CA39380" w14:textId="1A0E6558" w:rsidR="00A52969" w:rsidRDefault="00A52969" w:rsidP="00A52969">
      <w:r>
        <w:t>Vzhledem</w:t>
      </w:r>
      <w:r w:rsidR="00AC25FD">
        <w:t xml:space="preserve"> k </w:t>
      </w:r>
      <w:r>
        <w:t>tomu, že projektová dokumentace</w:t>
      </w:r>
      <w:r w:rsidR="00AC25FD">
        <w:t xml:space="preserve"> v </w:t>
      </w:r>
      <w:r>
        <w:t>tomto stupni nemá nesloužit ani</w:t>
      </w:r>
      <w:r w:rsidR="00AC25FD">
        <w:t xml:space="preserve"> k </w:t>
      </w:r>
      <w:r>
        <w:t>výběru zhotovitele, pak se při takovém jejím použití předpokládá, že účastníci výběrového řízení (dále jen „uchazeči“) budou na potřebné odborné úrovni, nezbytné</w:t>
      </w:r>
      <w:r w:rsidR="00AC25FD">
        <w:t xml:space="preserve"> k </w:t>
      </w:r>
      <w:r>
        <w:t>řádnému provedení díla. To zejména znamená, že uchazeči budou po odborné stránce schopni na základě obecných údajů</w:t>
      </w:r>
      <w:r w:rsidR="00AC25FD">
        <w:t xml:space="preserve"> a </w:t>
      </w:r>
      <w:r>
        <w:t>požadavků</w:t>
      </w:r>
      <w:r w:rsidR="00AC25FD">
        <w:t xml:space="preserve"> v </w:t>
      </w:r>
      <w:r>
        <w:t>této dokumentaci stanovit celkový rozsah činností</w:t>
      </w:r>
      <w:r w:rsidR="00AC25FD">
        <w:t xml:space="preserve"> a </w:t>
      </w:r>
      <w:r>
        <w:t>prací, včetně veškerého potřebného materiálu, nezbytných</w:t>
      </w:r>
      <w:r w:rsidR="00AC25FD">
        <w:t xml:space="preserve"> k </w:t>
      </w:r>
      <w:r>
        <w:t>řádné realizaci díla. Uchazeči jsou při tvorbě cenové nabídky povinni zohlednit všechny potřebné náklady spojené</w:t>
      </w:r>
      <w:r w:rsidR="00AC25FD">
        <w:t xml:space="preserve"> s </w:t>
      </w:r>
      <w:r>
        <w:t>řádnou realizací díla,</w:t>
      </w:r>
      <w:r w:rsidR="00AC25FD">
        <w:t xml:space="preserve"> a </w:t>
      </w:r>
      <w:r>
        <w:t>to včetně těch, které nejsou přímo uvedeny, či přímo nevyplývají</w:t>
      </w:r>
      <w:r w:rsidR="00AC25FD">
        <w:t xml:space="preserve"> z </w:t>
      </w:r>
      <w:r>
        <w:t>detailnosti projektové dokumentace</w:t>
      </w:r>
      <w:r w:rsidR="00AC25FD">
        <w:t xml:space="preserve"> v </w:t>
      </w:r>
      <w:r>
        <w:t>tomto stupni. Uchazeči jsou při tvorbě cenové nabídky povinni zohlednit všechny další požadavky všech zde jmenovaných legislativních předpisů</w:t>
      </w:r>
      <w:r w:rsidR="00AC25FD">
        <w:t xml:space="preserve"> a </w:t>
      </w:r>
      <w:r>
        <w:t>technických norem,</w:t>
      </w:r>
      <w:r w:rsidR="00AC25FD">
        <w:t xml:space="preserve"> a </w:t>
      </w:r>
      <w:r>
        <w:t>to</w:t>
      </w:r>
      <w:r w:rsidR="00AC25FD">
        <w:t xml:space="preserve"> i </w:t>
      </w:r>
      <w:r>
        <w:t>tehdy, pokud by zde nebyly přímo vypsány či citovány. Uchazeči musí na základě této dokumentace dopracovat, či zajistit dopracování realizační dokumentace, stavební dokumentace, dokumentace pro pomocné práce</w:t>
      </w:r>
      <w:r w:rsidR="00AC25FD">
        <w:t xml:space="preserve"> a </w:t>
      </w:r>
      <w:r>
        <w:t>konstrukce, výrobně technickou dokumentaci, dokumentaci výrobků dodaných na stavbu, montážní dokumentaci, stejně jako na závěr dokumentaci skutečného provedení. Uchazeči musí</w:t>
      </w:r>
      <w:r w:rsidR="00AC25FD">
        <w:t xml:space="preserve"> v </w:t>
      </w:r>
      <w:r>
        <w:t>rámci realizace díla zajistit veškeré nezbytné nastavení dodaných zařízení, výrobků</w:t>
      </w:r>
      <w:r w:rsidR="00AC25FD">
        <w:t xml:space="preserve"> a </w:t>
      </w:r>
      <w:r>
        <w:t>kompletů, včetně jejich funkčního</w:t>
      </w:r>
      <w:r w:rsidR="00AC25FD">
        <w:t xml:space="preserve"> a </w:t>
      </w:r>
      <w:r>
        <w:t>komplexního odzkoušení</w:t>
      </w:r>
      <w:r w:rsidR="00AC25FD">
        <w:t xml:space="preserve"> a </w:t>
      </w:r>
      <w:r>
        <w:t>zprovoznění.</w:t>
      </w:r>
      <w:r w:rsidR="00AC25FD">
        <w:t xml:space="preserve"> V </w:t>
      </w:r>
      <w:r>
        <w:t>neposlední řadě musí uchazeči zajistit veškeré doklady, které jsou související legislativou</w:t>
      </w:r>
      <w:r w:rsidR="00AC25FD">
        <w:t xml:space="preserve"> a </w:t>
      </w:r>
      <w:r>
        <w:t>technickými normami vyžadovány pro uvedení stavby do užívání. Za jakékoli případné chybějící položky</w:t>
      </w:r>
      <w:r w:rsidR="00AC25FD">
        <w:t xml:space="preserve"> v </w:t>
      </w:r>
      <w:r>
        <w:t>cenové nabídce, které budou potřebné pro realizaci díla, plně odpovídá uchazeč. Souhlas</w:t>
      </w:r>
      <w:r w:rsidR="00AC25FD">
        <w:t xml:space="preserve"> s </w:t>
      </w:r>
      <w:r>
        <w:t>výše uvedeným vyjadřuje každý uchazeč případným podáním cenové nabídky.</w:t>
      </w:r>
    </w:p>
    <w:p w14:paraId="644D278D" w14:textId="58B88FE8" w:rsidR="00A52969" w:rsidRDefault="00A52969" w:rsidP="00A52969">
      <w:r>
        <w:t xml:space="preserve">V případě jakýchkoli nejasností či potřeby </w:t>
      </w:r>
      <w:proofErr w:type="spellStart"/>
      <w:r>
        <w:t>dopřesnění</w:t>
      </w:r>
      <w:proofErr w:type="spellEnd"/>
      <w:r>
        <w:t xml:space="preserve"> detailů</w:t>
      </w:r>
      <w:r w:rsidR="00AC25FD">
        <w:t xml:space="preserve"> a </w:t>
      </w:r>
      <w:r>
        <w:t>podrobností, stejně jako</w:t>
      </w:r>
      <w:r w:rsidR="00AC25FD">
        <w:t xml:space="preserve"> v </w:t>
      </w:r>
      <w:r>
        <w:t>případech vyžadovaných souvisejícími legislativními předpisy, musí stavbyvedoucí zhotovitele ve smyslu jeho povinností dle</w:t>
      </w:r>
      <w:r w:rsidR="00AC25FD">
        <w:t xml:space="preserve"> § </w:t>
      </w:r>
      <w:r>
        <w:t xml:space="preserve">153 </w:t>
      </w:r>
      <w:r w:rsidR="00AC25FD">
        <w:t>odst. </w:t>
      </w:r>
      <w:r>
        <w:t>1 zákona</w:t>
      </w:r>
      <w:r w:rsidR="00AC25FD">
        <w:t xml:space="preserve"> č. </w:t>
      </w:r>
      <w:r>
        <w:t>183/2006</w:t>
      </w:r>
      <w:r w:rsidR="00AC25FD">
        <w:t> Sb.</w:t>
      </w:r>
      <w:r>
        <w:t>,</w:t>
      </w:r>
      <w:r w:rsidR="00AC25FD">
        <w:t xml:space="preserve"> o </w:t>
      </w:r>
      <w:r>
        <w:t>územním plánování</w:t>
      </w:r>
      <w:r w:rsidR="00AC25FD">
        <w:t xml:space="preserve"> a </w:t>
      </w:r>
      <w:r>
        <w:t>stavebním řádu, ve znění pozdějších předpisů zvážit,</w:t>
      </w:r>
      <w:r w:rsidR="00AC25FD">
        <w:t xml:space="preserve"> a </w:t>
      </w:r>
      <w:r>
        <w:t>v nezbytném rozsahu</w:t>
      </w:r>
      <w:r w:rsidR="00AC25FD">
        <w:t xml:space="preserve"> i </w:t>
      </w:r>
      <w:r>
        <w:t>iniciovat dopracování realizační dokumentace.</w:t>
      </w:r>
      <w:r>
        <w:rPr>
          <w:rStyle w:val="Znakapoznpodarou"/>
        </w:rPr>
        <w:footnoteReference w:id="11"/>
      </w:r>
      <w:r w:rsidR="00AC25FD">
        <w:t xml:space="preserve"> </w:t>
      </w:r>
      <w:r>
        <w:t>Tato povinnost se vztahuje především na případy podmíněné stavebním vybavením zhotovitele, jím používanými technologiemi, technologickými</w:t>
      </w:r>
      <w:r w:rsidR="00AC25FD">
        <w:t xml:space="preserve"> a </w:t>
      </w:r>
      <w:r>
        <w:t>pracovními postupy, konkrétními osazenými výrobky</w:t>
      </w:r>
      <w:r w:rsidR="00AC25FD">
        <w:t xml:space="preserve"> a </w:t>
      </w:r>
      <w:r>
        <w:t>požadavky jejich výrobců, odbornou úrovní pracovníků zhotovitele, organizací práce</w:t>
      </w:r>
      <w:r w:rsidR="00AC25FD">
        <w:t xml:space="preserve"> a </w:t>
      </w:r>
      <w:r>
        <w:t>skutečným postupem prací. Součástí realizační dokumentace zhotovitele musí rovněž být</w:t>
      </w:r>
      <w:r w:rsidR="00AC25FD">
        <w:t xml:space="preserve"> i </w:t>
      </w:r>
      <w:r>
        <w:t>zohlednění všech nezbytných postupů</w:t>
      </w:r>
      <w:r w:rsidR="00AC25FD">
        <w:t xml:space="preserve"> a </w:t>
      </w:r>
      <w:r>
        <w:t>opatření, která mají sloužit</w:t>
      </w:r>
      <w:r w:rsidR="00AC25FD">
        <w:t xml:space="preserve"> k </w:t>
      </w:r>
      <w:r>
        <w:t>ochraně bezpečnosti</w:t>
      </w:r>
      <w:r w:rsidR="00AC25FD">
        <w:t xml:space="preserve"> a </w:t>
      </w:r>
      <w:r>
        <w:t xml:space="preserve">zdraví při práci na stavbě. Realizační dokumentace musí být jednoznačná, obsahově musí reflektovat požadavky zde uvedených </w:t>
      </w:r>
      <w:r>
        <w:lastRenderedPageBreak/>
        <w:t>legislativních předpisů</w:t>
      </w:r>
      <w:r w:rsidR="00AC25FD">
        <w:t xml:space="preserve"> a </w:t>
      </w:r>
      <w:r>
        <w:t>technických norem, musí</w:t>
      </w:r>
      <w:r w:rsidR="00AC25FD">
        <w:t xml:space="preserve"> v </w:t>
      </w:r>
      <w:r>
        <w:t>ní být uvedeny veškeré typy konkrétních použitých výrobků</w:t>
      </w:r>
      <w:r w:rsidR="00AC25FD">
        <w:t xml:space="preserve"> a </w:t>
      </w:r>
      <w:r>
        <w:t>musí obsahovat veškerá konkrétní detailní</w:t>
      </w:r>
      <w:r w:rsidR="00AC25FD">
        <w:t xml:space="preserve"> a </w:t>
      </w:r>
      <w:r>
        <w:t>jednoznačná schémata zapojení.</w:t>
      </w:r>
    </w:p>
    <w:p w14:paraId="5401C336" w14:textId="77777777" w:rsidR="00A52969" w:rsidRDefault="00A52969" w:rsidP="00A52969">
      <w:pPr>
        <w:pStyle w:val="Nadpis2"/>
      </w:pPr>
      <w:bookmarkStart w:id="18" w:name="_Toc153957077"/>
      <w:r>
        <w:t>Způsob připojení na místní technickou infrastrukturu</w:t>
      </w:r>
      <w:bookmarkEnd w:id="18"/>
    </w:p>
    <w:p w14:paraId="5871843A" w14:textId="6D1F40B9" w:rsidR="00A52969" w:rsidRDefault="00931C60" w:rsidP="00A52969">
      <w:r>
        <w:t xml:space="preserve">Objekt pavilonu dětských skupin bude napojen ze stávajícího rozvaděče vedlejšího objektu kabelem CYKY 4Bx10 uloženým v chráničce PVC o průměru </w:t>
      </w:r>
      <w:proofErr w:type="gramStart"/>
      <w:r>
        <w:t>63mm</w:t>
      </w:r>
      <w:proofErr w:type="gramEnd"/>
      <w:r>
        <w:t xml:space="preserve">. Kabel s chráničkou bude z vedlejšího objektu veden zemním kolektorem. Do stávajícího rozvaděče vedlejšího objektu bude doplněno jištění nového kabelu a to </w:t>
      </w:r>
      <w:proofErr w:type="gramStart"/>
      <w:r>
        <w:t>25A</w:t>
      </w:r>
      <w:proofErr w:type="gramEnd"/>
      <w:r>
        <w:t>/3 s charakteristikou B.</w:t>
      </w:r>
    </w:p>
    <w:p w14:paraId="6041803F" w14:textId="77777777" w:rsidR="00A52969" w:rsidRDefault="00A52969" w:rsidP="00A52969">
      <w:pPr>
        <w:pStyle w:val="Nadpis2"/>
      </w:pPr>
      <w:bookmarkStart w:id="19" w:name="_Toc153957078"/>
      <w:r>
        <w:t>Uzemnění</w:t>
      </w:r>
      <w:bookmarkEnd w:id="19"/>
    </w:p>
    <w:p w14:paraId="79D70C07" w14:textId="1FF4EEE1"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36 </w:t>
      </w:r>
      <w:r>
        <w:t>odst. </w:t>
      </w:r>
      <w:r w:rsidR="00A52969">
        <w:t>3, se pro uzemnění systému ochrany před bleskem</w:t>
      </w:r>
      <w:r>
        <w:t xml:space="preserve"> u </w:t>
      </w:r>
      <w:r w:rsidR="00A52969">
        <w:t>staveb zřizuje přednostně základový zemnič.</w:t>
      </w:r>
      <w:r>
        <w:t xml:space="preserve"> </w:t>
      </w:r>
      <w:r w:rsidR="00A52969">
        <w:t>Pro stavbu je navržen zemnič typu B ve smyslu ČSN</w:t>
      </w:r>
      <w:r>
        <w:t> EN </w:t>
      </w:r>
      <w:r w:rsidR="00A52969">
        <w:t>62305-3</w:t>
      </w:r>
      <w:r>
        <w:t> </w:t>
      </w:r>
      <w:proofErr w:type="spellStart"/>
      <w:r>
        <w:t>ed</w:t>
      </w:r>
      <w:proofErr w:type="spellEnd"/>
      <w:r>
        <w:t>. </w:t>
      </w:r>
      <w:r w:rsidR="00A52969">
        <w:t xml:space="preserve">2, </w:t>
      </w:r>
      <w:r>
        <w:t>čl. </w:t>
      </w:r>
      <w:r w:rsidR="00A52969">
        <w:t>5.4.2.2, provedený jako základový, tvořící uzavřené smyčky.</w:t>
      </w:r>
      <w:r>
        <w:t xml:space="preserve"> Dle </w:t>
      </w:r>
      <w:r w:rsidR="00A52969">
        <w:t>ČSN</w:t>
      </w:r>
      <w:r>
        <w:t> EN </w:t>
      </w:r>
      <w:r w:rsidR="00A52969">
        <w:t>62305-3</w:t>
      </w:r>
      <w:r>
        <w:t> </w:t>
      </w:r>
      <w:proofErr w:type="spellStart"/>
      <w:r>
        <w:t>ed</w:t>
      </w:r>
      <w:proofErr w:type="spellEnd"/>
      <w:r>
        <w:t>. </w:t>
      </w:r>
      <w:r w:rsidR="00A52969">
        <w:t xml:space="preserve">2, </w:t>
      </w:r>
      <w:r>
        <w:t>čl. </w:t>
      </w:r>
      <w:r w:rsidR="00A52969">
        <w:t xml:space="preserve">5.4.1 je pro </w:t>
      </w:r>
      <w:r>
        <w:t>LPS </w:t>
      </w:r>
      <w:r w:rsidR="00A52969">
        <w:t>všeobecně doporučen nízký zemní odpor uzemňovací soustavy; je-li to možné, má být nižší jak 10 Ω.</w:t>
      </w:r>
    </w:p>
    <w:p w14:paraId="5A01D53B" w14:textId="45F34BC4" w:rsidR="00A52969" w:rsidRDefault="00AC25FD" w:rsidP="00A52969">
      <w:r>
        <w:t>Z </w:t>
      </w:r>
      <w:r w:rsidR="00A52969">
        <w:t>vytvořeného zemniče budou vyvedeny</w:t>
      </w:r>
      <w:r>
        <w:t xml:space="preserve"> </w:t>
      </w:r>
      <w:r w:rsidR="00A52969">
        <w:t>vývody pro napojení armování železobetonu,</w:t>
      </w:r>
      <w:r>
        <w:t xml:space="preserve"> </w:t>
      </w:r>
      <w:r w:rsidR="00A52969">
        <w:t>samostatné vývody pro každý svod LPS,</w:t>
      </w:r>
      <w:r>
        <w:t xml:space="preserve"> a </w:t>
      </w:r>
      <w:r w:rsidR="00A52969">
        <w:t xml:space="preserve">samostatný vývod pro přípojnici </w:t>
      </w:r>
      <w:r w:rsidR="00931C60">
        <w:t>HOP</w:t>
      </w:r>
      <w:r w:rsidR="00A52969">
        <w:t>.</w:t>
      </w:r>
    </w:p>
    <w:p w14:paraId="1CCA23C4" w14:textId="6C8D41A0"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34 </w:t>
      </w:r>
      <w:r>
        <w:t>odst. </w:t>
      </w:r>
      <w:r w:rsidR="00A52969">
        <w:t>6, se</w:t>
      </w:r>
      <w:r>
        <w:t xml:space="preserve"> u </w:t>
      </w:r>
      <w:r w:rsidR="00A52969">
        <w:t>staveb zřizuje hlavní ochranná přípojnice</w:t>
      </w:r>
      <w:r>
        <w:t xml:space="preserve"> a </w:t>
      </w:r>
      <w:r w:rsidR="00A52969">
        <w:t>její uzemnění se provede propojením se základovým zemničem.</w:t>
      </w:r>
    </w:p>
    <w:p w14:paraId="2D2BF86D" w14:textId="49805E28" w:rsidR="00A52969" w:rsidRDefault="00A52969" w:rsidP="00A52969">
      <w:r>
        <w:t>Pokud je instalace vybavena zemničem, musí být dle ČSN</w:t>
      </w:r>
      <w:r w:rsidR="00AC25FD">
        <w:t> 33 </w:t>
      </w:r>
      <w:r>
        <w:t>2000-5-54</w:t>
      </w:r>
      <w:r w:rsidR="00AC25FD">
        <w:t> </w:t>
      </w:r>
      <w:proofErr w:type="spellStart"/>
      <w:r w:rsidR="00AC25FD">
        <w:t>ed</w:t>
      </w:r>
      <w:proofErr w:type="spellEnd"/>
      <w:r w:rsidR="00AC25FD">
        <w:t>. </w:t>
      </w:r>
      <w:r>
        <w:t xml:space="preserve">3, </w:t>
      </w:r>
      <w:r w:rsidR="00AC25FD">
        <w:t>čl. </w:t>
      </w:r>
      <w:r>
        <w:t>542.1.2 tento zemnič spojen pomocí uzemňovacího přívodu</w:t>
      </w:r>
      <w:r w:rsidR="00AC25FD">
        <w:t xml:space="preserve"> s </w:t>
      </w:r>
      <w:r>
        <w:t>hlavní ochrannou svorkou nebo přípojnicí.</w:t>
      </w:r>
    </w:p>
    <w:p w14:paraId="19998A92" w14:textId="74C4DD40" w:rsidR="00A52969" w:rsidRDefault="00AC25FD" w:rsidP="00A52969">
      <w:r>
        <w:t>V </w:t>
      </w:r>
      <w:r w:rsidR="00A52969">
        <w:t xml:space="preserve">prostoru </w:t>
      </w:r>
      <w:r w:rsidR="00931C60">
        <w:t>pod rozvaděčem RH</w:t>
      </w:r>
      <w:r w:rsidR="00A52969">
        <w:t xml:space="preserve"> bude zřízena hlavní ochranná přípojnice </w:t>
      </w:r>
      <w:r w:rsidR="00931C60">
        <w:t>HOP</w:t>
      </w:r>
      <w:r w:rsidR="00A52969">
        <w:t>, na kterou se dle požadavků ČSN</w:t>
      </w:r>
      <w:r>
        <w:t> 33 </w:t>
      </w:r>
      <w:r w:rsidR="00A52969">
        <w:t>2000-4-41</w:t>
      </w:r>
      <w:r>
        <w:t> </w:t>
      </w:r>
      <w:proofErr w:type="spellStart"/>
      <w:r>
        <w:t>ed</w:t>
      </w:r>
      <w:proofErr w:type="spellEnd"/>
      <w:r>
        <w:t>. </w:t>
      </w:r>
      <w:r w:rsidR="00A52969">
        <w:t xml:space="preserve">3, </w:t>
      </w:r>
      <w:r>
        <w:t>čl. </w:t>
      </w:r>
      <w:r w:rsidR="00A52969">
        <w:t>415.2 napojí veškeré neživé části upevněných zařízení současně přístupné dotyku, cizí vodivé části</w:t>
      </w:r>
      <w:r>
        <w:t xml:space="preserve"> a </w:t>
      </w:r>
      <w:r w:rsidR="00A52969">
        <w:t>ochranné vodiče.</w:t>
      </w:r>
    </w:p>
    <w:p w14:paraId="03D56F18" w14:textId="563278A8" w:rsidR="00A52969" w:rsidRDefault="00AC25FD" w:rsidP="00A52969">
      <w:r>
        <w:t>Dle </w:t>
      </w:r>
      <w:r w:rsidR="00A52969">
        <w:t>ČSN</w:t>
      </w:r>
      <w:r>
        <w:t> 33 </w:t>
      </w:r>
      <w:r w:rsidR="00A52969">
        <w:t>2000-1</w:t>
      </w:r>
      <w:r>
        <w:t> </w:t>
      </w:r>
      <w:proofErr w:type="spellStart"/>
      <w:r>
        <w:t>ed</w:t>
      </w:r>
      <w:proofErr w:type="spellEnd"/>
      <w:r>
        <w:t>. </w:t>
      </w:r>
      <w:r w:rsidR="00A52969">
        <w:t>2, Obrázek A.31B2 má být uzemněn bod rozdělení</w:t>
      </w:r>
      <w:r>
        <w:t xml:space="preserve"> z </w:t>
      </w:r>
      <w:r w:rsidR="00A52969">
        <w:t>TN-C na TN-C-S.</w:t>
      </w:r>
    </w:p>
    <w:p w14:paraId="41399990" w14:textId="06509A6F" w:rsidR="00A52969" w:rsidRDefault="00AC25FD" w:rsidP="00A52969">
      <w:r>
        <w:t>Dle </w:t>
      </w:r>
      <w:r w:rsidR="00A52969">
        <w:t>ČSN</w:t>
      </w:r>
      <w:r>
        <w:t> 33 </w:t>
      </w:r>
      <w:r w:rsidR="00A52969">
        <w:t>2000-4-41</w:t>
      </w:r>
      <w:r>
        <w:t> </w:t>
      </w:r>
      <w:proofErr w:type="spellStart"/>
      <w:r>
        <w:t>ed</w:t>
      </w:r>
      <w:proofErr w:type="spellEnd"/>
      <w:r>
        <w:t>. </w:t>
      </w:r>
      <w:r w:rsidR="00A52969">
        <w:t xml:space="preserve">3, </w:t>
      </w:r>
      <w:r>
        <w:t>čl. </w:t>
      </w:r>
      <w:r w:rsidR="00A52969">
        <w:t>411.4.2 musí být neživé části instalace spojeny prostřednictvím ochranného vodiče</w:t>
      </w:r>
      <w:r>
        <w:t xml:space="preserve"> s </w:t>
      </w:r>
      <w:r w:rsidR="00A52969">
        <w:t>hlavní uzemňovací přípojnicí instalace (</w:t>
      </w:r>
      <w:r w:rsidR="001D45A7">
        <w:t>HOP</w:t>
      </w:r>
      <w:r w:rsidR="00A52969">
        <w:t>), která musí být spojená</w:t>
      </w:r>
      <w:r>
        <w:t xml:space="preserve"> s </w:t>
      </w:r>
      <w:r w:rsidR="00A52969">
        <w:t>uzemněným bodem silové napájecí sítě.</w:t>
      </w:r>
    </w:p>
    <w:p w14:paraId="79FAA554" w14:textId="65E2CF5B" w:rsidR="00A52969" w:rsidRDefault="00AC25FD" w:rsidP="00A52969">
      <w:r>
        <w:t>Dle </w:t>
      </w:r>
      <w:r w:rsidR="00A52969">
        <w:t>ČSN</w:t>
      </w:r>
      <w:r>
        <w:t> 33 </w:t>
      </w:r>
      <w:r w:rsidR="00A52969">
        <w:t>2000-4-41</w:t>
      </w:r>
      <w:r>
        <w:t> </w:t>
      </w:r>
      <w:proofErr w:type="spellStart"/>
      <w:r>
        <w:t>ed</w:t>
      </w:r>
      <w:proofErr w:type="spellEnd"/>
      <w:r>
        <w:t>. </w:t>
      </w:r>
      <w:r w:rsidR="00A52969">
        <w:t xml:space="preserve">3, </w:t>
      </w:r>
      <w:r>
        <w:t>čl. </w:t>
      </w:r>
      <w:r w:rsidR="00A52969">
        <w:t>411.3.1.2 musejí být</w:t>
      </w:r>
      <w:r>
        <w:t xml:space="preserve"> v </w:t>
      </w:r>
      <w:r w:rsidR="00A52969">
        <w:t>každém objektu vstupující kovové části, které jsou náchylné přivést nebezpečný rozdíl potenciálů,</w:t>
      </w:r>
      <w:r>
        <w:t xml:space="preserve"> a </w:t>
      </w:r>
      <w:r w:rsidR="00A52969">
        <w:t>které nejsou součástí elektrické instalace, spojeny</w:t>
      </w:r>
      <w:r>
        <w:t xml:space="preserve"> s </w:t>
      </w:r>
      <w:r w:rsidR="00A52969">
        <w:t>hlavní uzemňovací svorkou vodiči ochranného pospojování.</w:t>
      </w:r>
    </w:p>
    <w:p w14:paraId="29DC0C0B" w14:textId="72EF8EE1" w:rsidR="00A52969" w:rsidRDefault="00AC25FD" w:rsidP="00A52969">
      <w:r>
        <w:t>Dle </w:t>
      </w:r>
      <w:r w:rsidR="00A52969">
        <w:t>ČSN</w:t>
      </w:r>
      <w:r>
        <w:t> 33 </w:t>
      </w:r>
      <w:r w:rsidR="00A52969">
        <w:t>2000-4-41</w:t>
      </w:r>
      <w:r>
        <w:t> </w:t>
      </w:r>
      <w:proofErr w:type="spellStart"/>
      <w:r>
        <w:t>ed</w:t>
      </w:r>
      <w:proofErr w:type="spellEnd"/>
      <w:r>
        <w:t>. </w:t>
      </w:r>
      <w:r w:rsidR="00A52969">
        <w:t xml:space="preserve">3, </w:t>
      </w:r>
      <w:r>
        <w:t>čl. </w:t>
      </w:r>
      <w:r w:rsidR="00A52969">
        <w:t>411.4.2 se doporučuje, aby ochranné vodiče PEN/PE byly uzemněny</w:t>
      </w:r>
      <w:r>
        <w:t xml:space="preserve"> v </w:t>
      </w:r>
      <w:r w:rsidR="00A52969">
        <w:t>místě vstupu do budovy.</w:t>
      </w:r>
    </w:p>
    <w:p w14:paraId="5BCA1F79" w14:textId="39BE4830" w:rsidR="00A52969" w:rsidRDefault="00AC25FD" w:rsidP="00A52969">
      <w:r>
        <w:t>Dle </w:t>
      </w:r>
      <w:r w:rsidR="00A52969">
        <w:t>ČSN</w:t>
      </w:r>
      <w:r>
        <w:t> EN </w:t>
      </w:r>
      <w:r w:rsidR="00A52969">
        <w:t>62305-3</w:t>
      </w:r>
      <w:r>
        <w:t> </w:t>
      </w:r>
      <w:proofErr w:type="spellStart"/>
      <w:r>
        <w:t>ed</w:t>
      </w:r>
      <w:proofErr w:type="spellEnd"/>
      <w:r>
        <w:t>. </w:t>
      </w:r>
      <w:r w:rsidR="00A52969">
        <w:t xml:space="preserve">2, Změna Z1, </w:t>
      </w:r>
      <w:r>
        <w:t>čl. </w:t>
      </w:r>
      <w:r w:rsidR="00A52969">
        <w:t>NA.4 musí být na každém objektu provedeno vyrovnání potenciálů bleskových proudů,</w:t>
      </w:r>
      <w:r>
        <w:t xml:space="preserve"> a </w:t>
      </w:r>
      <w:r w:rsidR="00A52969">
        <w:t>to</w:t>
      </w:r>
      <w:r>
        <w:t xml:space="preserve"> i </w:t>
      </w:r>
      <w:r w:rsidR="00A52969">
        <w:t>mezi uzemňovací soustavou</w:t>
      </w:r>
      <w:r>
        <w:t xml:space="preserve"> a </w:t>
      </w:r>
      <w:r w:rsidR="00A52969">
        <w:t>přivedenými inženýrskými sítěmi.</w:t>
      </w:r>
    </w:p>
    <w:p w14:paraId="587E47C8" w14:textId="2AD53B4E" w:rsidR="00A52969" w:rsidRDefault="00A52969" w:rsidP="00A52969">
      <w:r>
        <w:t>Bude provedeno doplňující ochranné pospojování, které dle ČSN</w:t>
      </w:r>
      <w:r w:rsidR="00AC25FD">
        <w:t> 33 </w:t>
      </w:r>
      <w:r>
        <w:t>2000-4-41</w:t>
      </w:r>
      <w:r w:rsidR="00AC25FD">
        <w:t> </w:t>
      </w:r>
      <w:proofErr w:type="spellStart"/>
      <w:r w:rsidR="00AC25FD">
        <w:t>ed</w:t>
      </w:r>
      <w:proofErr w:type="spellEnd"/>
      <w:r w:rsidR="00AC25FD">
        <w:t>. </w:t>
      </w:r>
      <w:r>
        <w:t xml:space="preserve">3, </w:t>
      </w:r>
      <w:r w:rsidR="00AC25FD">
        <w:t>čl. </w:t>
      </w:r>
      <w:r>
        <w:t>415.2.1 musí zahrnovat cizí vodivé části,</w:t>
      </w:r>
      <w:r w:rsidR="00AC25FD">
        <w:t xml:space="preserve"> a </w:t>
      </w:r>
      <w:r>
        <w:t>všechny neživé části upevněných zařízení současně přístupné dotyku.</w:t>
      </w:r>
    </w:p>
    <w:p w14:paraId="06B7FCCA" w14:textId="255CF393" w:rsidR="00A52969" w:rsidRDefault="00A52969" w:rsidP="00A52969">
      <w:r>
        <w:t>V prostorách se sprchou nebo vanou bude provedeno doplňující ochranné pospojování dle ČSN</w:t>
      </w:r>
      <w:r w:rsidR="00AC25FD">
        <w:t> 33 </w:t>
      </w:r>
      <w:r>
        <w:t>2000-7-701</w:t>
      </w:r>
      <w:r w:rsidR="00AC25FD">
        <w:t> </w:t>
      </w:r>
      <w:proofErr w:type="spellStart"/>
      <w:r w:rsidR="00AC25FD">
        <w:t>ed</w:t>
      </w:r>
      <w:proofErr w:type="spellEnd"/>
      <w:r w:rsidR="00AC25FD">
        <w:t>. </w:t>
      </w:r>
      <w:r>
        <w:t xml:space="preserve">2, </w:t>
      </w:r>
      <w:r w:rsidR="00AC25FD">
        <w:t>čl. </w:t>
      </w:r>
      <w:r>
        <w:t>701.415.2.</w:t>
      </w:r>
    </w:p>
    <w:p w14:paraId="081E52DF" w14:textId="2A1485B4" w:rsidR="00A52969" w:rsidRDefault="00A52969" w:rsidP="00A52969">
      <w:r>
        <w:lastRenderedPageBreak/>
        <w:t>Součástí vyprojektované soustavy pospojování budou</w:t>
      </w:r>
      <w:r w:rsidR="00AC25FD">
        <w:t xml:space="preserve"> v </w:t>
      </w:r>
      <w:r>
        <w:t>souladu</w:t>
      </w:r>
      <w:r w:rsidR="00AC25FD">
        <w:t xml:space="preserve"> s </w:t>
      </w:r>
      <w:r>
        <w:t>ČSN</w:t>
      </w:r>
      <w:r w:rsidR="00AC25FD">
        <w:t> 33 </w:t>
      </w:r>
      <w:r>
        <w:t>2000-5-54</w:t>
      </w:r>
      <w:r w:rsidR="00AC25FD">
        <w:t> </w:t>
      </w:r>
      <w:proofErr w:type="spellStart"/>
      <w:r w:rsidR="00AC25FD">
        <w:t>ed</w:t>
      </w:r>
      <w:proofErr w:type="spellEnd"/>
      <w:r w:rsidR="00AC25FD">
        <w:t>. </w:t>
      </w:r>
      <w:r>
        <w:t xml:space="preserve">3, </w:t>
      </w:r>
      <w:r w:rsidR="00AC25FD">
        <w:t>čl. </w:t>
      </w:r>
      <w:r>
        <w:t>543.2.3 Poznámka N</w:t>
      </w:r>
      <w:r w:rsidR="00AC25FD">
        <w:t xml:space="preserve"> i </w:t>
      </w:r>
      <w:r>
        <w:t>řádně označené páteřní kabelové lávky</w:t>
      </w:r>
      <w:r w:rsidR="00AC25FD">
        <w:t xml:space="preserve"> a </w:t>
      </w:r>
      <w:r>
        <w:t>žebříky. Jejich jednotlivé na sebe navazující části musí být</w:t>
      </w:r>
      <w:r w:rsidR="00AC25FD">
        <w:t xml:space="preserve"> v </w:t>
      </w:r>
      <w:r>
        <w:t>místech spojení označeny barevnou kombinací zelená/žlutá.</w:t>
      </w:r>
    </w:p>
    <w:p w14:paraId="422026EE" w14:textId="74B4990A" w:rsidR="00A52969" w:rsidRDefault="00A52969" w:rsidP="00A52969">
      <w:r>
        <w:t xml:space="preserve">V případě izolovaného (oddáleného) vnějšího </w:t>
      </w:r>
      <w:r w:rsidR="00AC25FD">
        <w:t>LPS </w:t>
      </w:r>
      <w:r>
        <w:t>musí být ekvipotenciální vyrovnání proti blesku dle ČSN</w:t>
      </w:r>
      <w:r w:rsidR="00AC25FD">
        <w:t> EN </w:t>
      </w:r>
      <w:r>
        <w:t>62305-3</w:t>
      </w:r>
      <w:r w:rsidR="00AC25FD">
        <w:t> </w:t>
      </w:r>
      <w:proofErr w:type="spellStart"/>
      <w:r w:rsidR="00AC25FD">
        <w:t>ed</w:t>
      </w:r>
      <w:proofErr w:type="spellEnd"/>
      <w:r w:rsidR="00AC25FD">
        <w:t>. </w:t>
      </w:r>
      <w:r>
        <w:t xml:space="preserve">2, </w:t>
      </w:r>
      <w:r w:rsidR="00AC25FD">
        <w:t>čl. </w:t>
      </w:r>
      <w:r>
        <w:t>6.2.2 provedeno jen na úrovni terénu.</w:t>
      </w:r>
    </w:p>
    <w:p w14:paraId="2F883210" w14:textId="71446D90" w:rsidR="00A52969" w:rsidRDefault="00A52969" w:rsidP="00A52969">
      <w:r>
        <w:t>Minimální průřezy pro součásti pospojování budou dle požadavků ČSN</w:t>
      </w:r>
      <w:r w:rsidR="00AC25FD">
        <w:t> EN </w:t>
      </w:r>
      <w:r>
        <w:t>62305-4</w:t>
      </w:r>
      <w:r w:rsidR="00AC25FD">
        <w:t> </w:t>
      </w:r>
      <w:proofErr w:type="spellStart"/>
      <w:r w:rsidR="00AC25FD">
        <w:t>ed</w:t>
      </w:r>
      <w:proofErr w:type="spellEnd"/>
      <w:r w:rsidR="00AC25FD">
        <w:t>. </w:t>
      </w:r>
      <w:r>
        <w:t>2, Tabulka 1.</w:t>
      </w:r>
    </w:p>
    <w:p w14:paraId="5BDDEBA3" w14:textId="5EDDD27E" w:rsidR="00A52969" w:rsidRDefault="00A52969" w:rsidP="00A52969">
      <w:pPr>
        <w:pStyle w:val="Nadpis2"/>
      </w:pPr>
      <w:bookmarkStart w:id="20" w:name="_Toc153957079"/>
      <w:r>
        <w:t>Popis řešení, funkce</w:t>
      </w:r>
      <w:r w:rsidR="00AC25FD">
        <w:t xml:space="preserve"> a </w:t>
      </w:r>
      <w:r>
        <w:t>uspořádání instalace</w:t>
      </w:r>
      <w:bookmarkEnd w:id="20"/>
    </w:p>
    <w:p w14:paraId="4F6F9B45" w14:textId="77777777" w:rsidR="00A52969" w:rsidRDefault="00A52969" w:rsidP="00A52969">
      <w:pPr>
        <w:pStyle w:val="Nadpis3"/>
      </w:pPr>
      <w:bookmarkStart w:id="21" w:name="_Toc153957080"/>
      <w:r>
        <w:t>Hlavní rozváděč objektu</w:t>
      </w:r>
      <w:bookmarkEnd w:id="21"/>
    </w:p>
    <w:p w14:paraId="4FAB97D8" w14:textId="7D3F6D38" w:rsidR="00A52969" w:rsidRDefault="00AC25FD" w:rsidP="00A52969">
      <w:r>
        <w:t>Dle </w:t>
      </w:r>
      <w:r w:rsidR="00A52969">
        <w:t>ČSN</w:t>
      </w:r>
      <w:r>
        <w:t> 33 </w:t>
      </w:r>
      <w:r w:rsidR="00A52969">
        <w:t>2000-8-1</w:t>
      </w:r>
      <w:r>
        <w:t> </w:t>
      </w:r>
      <w:proofErr w:type="spellStart"/>
      <w:r>
        <w:t>ed</w:t>
      </w:r>
      <w:proofErr w:type="spellEnd"/>
      <w:r>
        <w:t>. </w:t>
      </w:r>
      <w:r w:rsidR="00A52969">
        <w:t xml:space="preserve">2, </w:t>
      </w:r>
      <w:r>
        <w:t>čl. </w:t>
      </w:r>
      <w:r w:rsidR="00A52969">
        <w:t>6.3</w:t>
      </w:r>
      <w:r>
        <w:t xml:space="preserve"> a </w:t>
      </w:r>
      <w:r w:rsidR="00A52969">
        <w:t>Příloha A musí být hlavní rozváděče umístěny takovým způsobem, aby jejich vzdálenost</w:t>
      </w:r>
      <w:r>
        <w:t xml:space="preserve"> k </w:t>
      </w:r>
      <w:r w:rsidR="00A52969">
        <w:t>hlavnímu zatížení byly co nejmenší.</w:t>
      </w:r>
    </w:p>
    <w:p w14:paraId="18D92F0B" w14:textId="5E5D3113" w:rsidR="00A52969" w:rsidRDefault="00A52969" w:rsidP="00A52969">
      <w:r>
        <w:t>Je navrženo osazení oceloplechového skříňového/zapuštěného rozváděče</w:t>
      </w:r>
      <w:r w:rsidR="00AC25FD">
        <w:t xml:space="preserve"> o </w:t>
      </w:r>
      <w:r>
        <w:t>jednom pol</w:t>
      </w:r>
      <w:r w:rsidR="00931C60">
        <w:t>i</w:t>
      </w:r>
      <w:r>
        <w:t>,</w:t>
      </w:r>
      <w:r w:rsidR="0016130F">
        <w:t xml:space="preserve"> osazenými 7 DIN lištami a </w:t>
      </w:r>
      <w:r>
        <w:t>celkov</w:t>
      </w:r>
      <w:r w:rsidR="0016130F">
        <w:t>ými</w:t>
      </w:r>
      <w:r>
        <w:t xml:space="preserve"> rozměr</w:t>
      </w:r>
      <w:r w:rsidR="0016130F">
        <w:t>y</w:t>
      </w:r>
      <w:r>
        <w:t xml:space="preserve"> </w:t>
      </w:r>
      <w:r w:rsidR="0016130F">
        <w:t>626x1254x195mm.</w:t>
      </w:r>
      <w:r>
        <w:t xml:space="preserve"> Rozváděč bude osazen </w:t>
      </w:r>
      <w:r w:rsidR="0016130F">
        <w:t>v </w:t>
      </w:r>
      <w:proofErr w:type="gramStart"/>
      <w:r w:rsidR="0016130F">
        <w:t xml:space="preserve">místnosti </w:t>
      </w:r>
      <w:r w:rsidR="00AC25FD">
        <w:t xml:space="preserve"> </w:t>
      </w:r>
      <w:r w:rsidR="0016130F">
        <w:t>č.</w:t>
      </w:r>
      <w:proofErr w:type="gramEnd"/>
      <w:r w:rsidR="0016130F">
        <w:t xml:space="preserve"> 102 u vstupu do objektu a</w:t>
      </w:r>
      <w:r w:rsidR="00AC25FD">
        <w:t> </w:t>
      </w:r>
      <w:r>
        <w:t>bude proveden dle požadavků ČSN</w:t>
      </w:r>
      <w:r w:rsidR="00AC25FD">
        <w:t> EN </w:t>
      </w:r>
      <w:r>
        <w:t>IEC 61439-2</w:t>
      </w:r>
      <w:r w:rsidR="00AC25FD">
        <w:t> </w:t>
      </w:r>
      <w:proofErr w:type="spellStart"/>
      <w:r w:rsidR="00AC25FD">
        <w:t>ed</w:t>
      </w:r>
      <w:proofErr w:type="spellEnd"/>
      <w:r w:rsidR="00AC25FD">
        <w:t>. </w:t>
      </w:r>
      <w:r>
        <w:t>3.</w:t>
      </w:r>
      <w:r w:rsidR="0016130F">
        <w:t xml:space="preserve"> Rozvaděč bude proveden s požární odolností EI30 DP1.</w:t>
      </w:r>
    </w:p>
    <w:p w14:paraId="7C87A6D5" w14:textId="2DFD4048" w:rsidR="00A52969" w:rsidRDefault="00AC25FD" w:rsidP="00A52969">
      <w:r>
        <w:t>Z </w:t>
      </w:r>
      <w:r w:rsidR="00A52969">
        <w:t>rozváděče bude napájen</w:t>
      </w:r>
      <w:r w:rsidR="0016130F">
        <w:t xml:space="preserve">a elektroinstalace 1.NP, podružný rozvaděč RP a přepěťová ochrana T1+T2, </w:t>
      </w:r>
      <w:r>
        <w:t>v </w:t>
      </w:r>
      <w:r w:rsidR="00A52969">
        <w:t>rozváděči bude ponecháno minimálně 35 % volného prostoru jako rezerva pro možnost budoucího dozbrojení.</w:t>
      </w:r>
    </w:p>
    <w:p w14:paraId="4E8F80C0" w14:textId="77777777" w:rsidR="00A52969" w:rsidRDefault="00A52969" w:rsidP="00A52969">
      <w:pPr>
        <w:pStyle w:val="Nadpis3"/>
      </w:pPr>
      <w:bookmarkStart w:id="22" w:name="_Toc153957081"/>
      <w:r>
        <w:t>Podružné rozváděče objektu</w:t>
      </w:r>
      <w:bookmarkEnd w:id="22"/>
    </w:p>
    <w:p w14:paraId="6D090636" w14:textId="1C8F6255" w:rsidR="00385764" w:rsidRDefault="00385764" w:rsidP="00385764">
      <w:r>
        <w:t>Je navrženo osazení oceloplechového skříňového/zapuštěného rozváděče o jednom poli, osazenými 7 DIN lištami a celkovými rozměry 626x1254x195mm. Rozváděč bude osazen v </w:t>
      </w:r>
      <w:proofErr w:type="gramStart"/>
      <w:r>
        <w:t>místnosti  č.</w:t>
      </w:r>
      <w:proofErr w:type="gramEnd"/>
      <w:r>
        <w:t xml:space="preserve"> 202 u vstupu do objektu a bude proveden dle požadavků ČSN EN IEC 61439-2 </w:t>
      </w:r>
      <w:proofErr w:type="spellStart"/>
      <w:r>
        <w:t>ed</w:t>
      </w:r>
      <w:proofErr w:type="spellEnd"/>
      <w:r>
        <w:t>. 3. Rozvaděč bude proveden s požární odolností EI30 DP1.</w:t>
      </w:r>
    </w:p>
    <w:p w14:paraId="0E402681" w14:textId="513E1BEE" w:rsidR="00385764" w:rsidRDefault="00385764" w:rsidP="00385764">
      <w:r>
        <w:t>Z rozváděče bude napájena elektroinstalace 2.NP, podružný rozvaděč RP a přepěťová ochrana T2, v rozváděči bude ponecháno minimálně 35 % volného prostoru jako rezerva pro možnost budoucího dozbrojení.</w:t>
      </w:r>
    </w:p>
    <w:p w14:paraId="39E6D94D" w14:textId="15F19C22" w:rsidR="00A52969" w:rsidRDefault="00A52969" w:rsidP="00A52969">
      <w:r>
        <w:t>Při instalaci fotovoltaického (PV) systému musí být pro zajištění bezpečnosti osob na spotřebitelském zařízení nebo rozváděči, ke kterému je připojeno napájení od měniče, dle ČSN</w:t>
      </w:r>
      <w:r w:rsidR="00AC25FD">
        <w:t> 33 </w:t>
      </w:r>
      <w:r>
        <w:t>2000-7-712</w:t>
      </w:r>
      <w:r w:rsidR="00AC25FD">
        <w:t> </w:t>
      </w:r>
      <w:proofErr w:type="spellStart"/>
      <w:r w:rsidR="00AC25FD">
        <w:t>ed</w:t>
      </w:r>
      <w:proofErr w:type="spellEnd"/>
      <w:r w:rsidR="00AC25FD">
        <w:t>. </w:t>
      </w:r>
      <w:r>
        <w:t xml:space="preserve">2, </w:t>
      </w:r>
      <w:r w:rsidR="00AC25FD">
        <w:t>čl. </w:t>
      </w:r>
      <w:r>
        <w:t>712.514.101 dána výstraha označující přítomnost fotovoltaické instalace,</w:t>
      </w:r>
      <w:r w:rsidR="00AC25FD">
        <w:t xml:space="preserve"> a </w:t>
      </w:r>
      <w:r>
        <w:t>to cedulkami se znakem dle obrázku 712.514.101 uvedené normy.</w:t>
      </w:r>
    </w:p>
    <w:p w14:paraId="5A9D12D9" w14:textId="77777777" w:rsidR="00A52969" w:rsidRDefault="00A52969" w:rsidP="00A52969">
      <w:pPr>
        <w:pStyle w:val="Nadpis3"/>
      </w:pPr>
      <w:bookmarkStart w:id="23" w:name="_Toc153957082"/>
      <w:r>
        <w:t>Zásuvkové rozvody</w:t>
      </w:r>
      <w:bookmarkEnd w:id="23"/>
    </w:p>
    <w:p w14:paraId="2398B903" w14:textId="1296DFF2" w:rsidR="00A52969" w:rsidRDefault="00A52969" w:rsidP="00A52969">
      <w:r>
        <w:t>Umístění všech prvků ovládaných rukou pro osoby</w:t>
      </w:r>
      <w:r w:rsidR="00AC25FD">
        <w:t xml:space="preserve"> s </w:t>
      </w:r>
      <w:r>
        <w:t>omezenou schopností pohybu, jako jsou zejména zásuvky, musí být dle Přílohy</w:t>
      </w:r>
      <w:r w:rsidR="00AC25FD">
        <w:t xml:space="preserve"> č. </w:t>
      </w:r>
      <w:r>
        <w:t>3, bod 8.1.6 vyhlášky</w:t>
      </w:r>
      <w:r w:rsidR="00AC25FD">
        <w:t xml:space="preserve"> č. </w:t>
      </w:r>
      <w:r>
        <w:t>398/2009</w:t>
      </w:r>
      <w:r w:rsidR="00AC25FD">
        <w:t> Sb.</w:t>
      </w:r>
      <w:r>
        <w:t>,</w:t>
      </w:r>
      <w:r w:rsidR="00AC25FD">
        <w:t xml:space="preserve"> o </w:t>
      </w:r>
      <w:r>
        <w:t>obecných technických požadavcích zabezpečujících bezbariérové užívání staveb, umístěny ve výšce 600 až 1200</w:t>
      </w:r>
      <w:r w:rsidR="00AC25FD">
        <w:t> mm</w:t>
      </w:r>
      <w:r>
        <w:t>,</w:t>
      </w:r>
      <w:r w:rsidR="00AC25FD">
        <w:t xml:space="preserve"> a </w:t>
      </w:r>
      <w:r>
        <w:t>nejméně 500</w:t>
      </w:r>
      <w:r w:rsidR="00AC25FD">
        <w:t> mm</w:t>
      </w:r>
      <w:r>
        <w:t xml:space="preserve"> od pevné překážky.</w:t>
      </w:r>
    </w:p>
    <w:p w14:paraId="4EFE5714" w14:textId="7049E36E"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34 </w:t>
      </w:r>
      <w:r>
        <w:t>odst. </w:t>
      </w:r>
      <w:r w:rsidR="00A52969">
        <w:t xml:space="preserve">7, musí zásuvky se jmenovitým proudem nepřesahujícím 16 A splňovat národně stanovené parametry. Osazené zásuvky tak musí splňovat požadavky </w:t>
      </w:r>
      <w:r>
        <w:t>ČSN </w:t>
      </w:r>
      <w:r w:rsidR="00A52969">
        <w:t>35 4516.</w:t>
      </w:r>
    </w:p>
    <w:p w14:paraId="7E46A95E" w14:textId="25C930A1" w:rsidR="00A52969" w:rsidRDefault="00A52969" w:rsidP="00A52969">
      <w:r>
        <w:t>Ve školách se dle ČSN</w:t>
      </w:r>
      <w:r w:rsidR="00AC25FD">
        <w:t> 33 </w:t>
      </w:r>
      <w:r>
        <w:t>2130</w:t>
      </w:r>
      <w:r w:rsidR="00AC25FD">
        <w:t> </w:t>
      </w:r>
      <w:proofErr w:type="spellStart"/>
      <w:r w:rsidR="00AC25FD">
        <w:t>ed</w:t>
      </w:r>
      <w:proofErr w:type="spellEnd"/>
      <w:r w:rsidR="00AC25FD">
        <w:t>. </w:t>
      </w:r>
      <w:r>
        <w:t xml:space="preserve">3, </w:t>
      </w:r>
      <w:r w:rsidR="00AC25FD">
        <w:t>čl. </w:t>
      </w:r>
      <w:r>
        <w:t>7.9.6 zřizují zásuvky</w:t>
      </w:r>
      <w:r w:rsidR="00AC25FD">
        <w:t xml:space="preserve"> v </w:t>
      </w:r>
      <w:r>
        <w:t xml:space="preserve">každé </w:t>
      </w:r>
      <w:r w:rsidR="00385764">
        <w:t>herně</w:t>
      </w:r>
      <w:r>
        <w:t>.</w:t>
      </w:r>
    </w:p>
    <w:p w14:paraId="5DD17BC2" w14:textId="170B41E5" w:rsidR="00A52969" w:rsidRDefault="00A52969" w:rsidP="00A52969">
      <w:r>
        <w:lastRenderedPageBreak/>
        <w:t>Zásuvky</w:t>
      </w:r>
      <w:r w:rsidR="00AC25FD">
        <w:t xml:space="preserve"> u </w:t>
      </w:r>
      <w:r>
        <w:t>umývadel ve školních učebnách se dle ČSN</w:t>
      </w:r>
      <w:r w:rsidR="00AC25FD">
        <w:t> 33 </w:t>
      </w:r>
      <w:r>
        <w:t>2130</w:t>
      </w:r>
      <w:r w:rsidR="00AC25FD">
        <w:t> </w:t>
      </w:r>
      <w:proofErr w:type="spellStart"/>
      <w:r w:rsidR="00AC25FD">
        <w:t>ed</w:t>
      </w:r>
      <w:proofErr w:type="spellEnd"/>
      <w:r w:rsidR="00AC25FD">
        <w:t>. </w:t>
      </w:r>
      <w:r>
        <w:t xml:space="preserve">3, </w:t>
      </w:r>
      <w:r w:rsidR="00AC25FD">
        <w:t>čl. </w:t>
      </w:r>
      <w:r>
        <w:t>7.8.4 nesmějí umísťovat blíže než 1,5</w:t>
      </w:r>
      <w:r w:rsidR="00AC25FD">
        <w:t> m </w:t>
      </w:r>
      <w:r>
        <w:t>od umývacího prostoru.</w:t>
      </w:r>
    </w:p>
    <w:p w14:paraId="49FD3494" w14:textId="2557358A" w:rsidR="00A52969" w:rsidRDefault="00AC25FD" w:rsidP="00A52969">
      <w:r>
        <w:t>Dle </w:t>
      </w:r>
      <w:r w:rsidR="00A52969">
        <w:t>ČSN</w:t>
      </w:r>
      <w:r>
        <w:t> 33 </w:t>
      </w:r>
      <w:r w:rsidR="00A52969">
        <w:t>2130</w:t>
      </w:r>
      <w:r>
        <w:t> </w:t>
      </w:r>
      <w:proofErr w:type="spellStart"/>
      <w:r>
        <w:t>ed</w:t>
      </w:r>
      <w:proofErr w:type="spellEnd"/>
      <w:r>
        <w:t>. </w:t>
      </w:r>
      <w:r w:rsidR="00A52969">
        <w:t xml:space="preserve">3, </w:t>
      </w:r>
      <w:r>
        <w:t>čl. </w:t>
      </w:r>
      <w:r w:rsidR="00A52969">
        <w:t>7.9.6 se</w:t>
      </w:r>
      <w:r>
        <w:t xml:space="preserve"> v </w:t>
      </w:r>
      <w:r w:rsidR="00A52969">
        <w:t>herně</w:t>
      </w:r>
      <w:r>
        <w:t xml:space="preserve"> a </w:t>
      </w:r>
      <w:r w:rsidR="00A52969">
        <w:t>v denní místnosti mateřských škol</w:t>
      </w:r>
      <w:r>
        <w:t xml:space="preserve"> a </w:t>
      </w:r>
      <w:r w:rsidR="00A52969">
        <w:t xml:space="preserve">jeslí se zřizují dvě zásuvky určené pro úklid, audiovizuální </w:t>
      </w:r>
      <w:proofErr w:type="gramStart"/>
      <w:r w:rsidR="00A52969">
        <w:t>prostředky,</w:t>
      </w:r>
      <w:proofErr w:type="gramEnd"/>
      <w:r w:rsidR="00A52969">
        <w:t xml:space="preserve"> apod.</w:t>
      </w:r>
    </w:p>
    <w:p w14:paraId="7DA92483" w14:textId="32827348" w:rsidR="00A52969" w:rsidRDefault="00AC25FD" w:rsidP="00A52969">
      <w:r>
        <w:t>Dle </w:t>
      </w:r>
      <w:r w:rsidR="00A52969">
        <w:t>ČSN</w:t>
      </w:r>
      <w:r>
        <w:t> 33 </w:t>
      </w:r>
      <w:r w:rsidR="00A52969">
        <w:t>2000-5-51</w:t>
      </w:r>
      <w:r>
        <w:t> </w:t>
      </w:r>
      <w:proofErr w:type="spellStart"/>
      <w:r>
        <w:t>ed</w:t>
      </w:r>
      <w:proofErr w:type="spellEnd"/>
      <w:r>
        <w:t>. </w:t>
      </w:r>
      <w:r w:rsidR="00A52969">
        <w:t>3+Z1+Z2, Tabulka ZA.1 je</w:t>
      </w:r>
      <w:r>
        <w:t xml:space="preserve"> z </w:t>
      </w:r>
      <w:r w:rsidR="00A52969">
        <w:t>důvodu výskytu vnějšího vlivu BA2 vyžadováno používání zásuvek</w:t>
      </w:r>
      <w:r>
        <w:t xml:space="preserve"> s </w:t>
      </w:r>
      <w:r w:rsidR="00A52969">
        <w:t>krytím vyšším než IP2XC.</w:t>
      </w:r>
    </w:p>
    <w:p w14:paraId="311997D8" w14:textId="1DA4EED5" w:rsidR="00A52969" w:rsidRDefault="00A52969" w:rsidP="00A52969">
      <w:r>
        <w:t>U zásuvek mateřských škol</w:t>
      </w:r>
      <w:r w:rsidR="00AC25FD">
        <w:t xml:space="preserve"> a </w:t>
      </w:r>
      <w:r>
        <w:t>jeslí se dle ČSN</w:t>
      </w:r>
      <w:r w:rsidR="00AC25FD">
        <w:t> 33 </w:t>
      </w:r>
      <w:r>
        <w:t>2130</w:t>
      </w:r>
      <w:r w:rsidR="00AC25FD">
        <w:t> </w:t>
      </w:r>
      <w:proofErr w:type="spellStart"/>
      <w:r w:rsidR="00AC25FD">
        <w:t>ed</w:t>
      </w:r>
      <w:proofErr w:type="spellEnd"/>
      <w:r w:rsidR="00AC25FD">
        <w:t>. </w:t>
      </w:r>
      <w:r>
        <w:t xml:space="preserve">3, </w:t>
      </w:r>
      <w:r w:rsidR="00AC25FD">
        <w:t>čl. </w:t>
      </w:r>
      <w:r>
        <w:t>7.9.6 požaduje ochrana před svévolným dotykem, např. použitím bezpečnostní zátky vyjímatelné ze zásuvky pouze zvláštním nástrojem</w:t>
      </w:r>
    </w:p>
    <w:p w14:paraId="356DDDB5" w14:textId="757DEED9" w:rsidR="00A52969" w:rsidRDefault="00AC25FD" w:rsidP="00A52969">
      <w:r>
        <w:t>Dle </w:t>
      </w:r>
      <w:r w:rsidR="00A52969">
        <w:t>ČSN</w:t>
      </w:r>
      <w:r>
        <w:t> 33 </w:t>
      </w:r>
      <w:r w:rsidR="00A52969">
        <w:t>2000-5-53</w:t>
      </w:r>
      <w:r>
        <w:t> </w:t>
      </w:r>
      <w:proofErr w:type="spellStart"/>
      <w:r>
        <w:t>ed</w:t>
      </w:r>
      <w:proofErr w:type="spellEnd"/>
      <w:r>
        <w:t>. </w:t>
      </w:r>
      <w:r w:rsidR="00A52969">
        <w:t xml:space="preserve">3, </w:t>
      </w:r>
      <w:r>
        <w:t>čl. </w:t>
      </w:r>
      <w:r w:rsidR="00A52969">
        <w:t>531.3.2 nesmí být součet unikajících proudů za proudovým chráničem větší než 0,3násobek jeho jmenovitého reziduálního vypínacího proudu. Proudové chrániče 30</w:t>
      </w:r>
      <w:r>
        <w:t> mA</w:t>
      </w:r>
      <w:r w:rsidR="00A52969">
        <w:t xml:space="preserve"> se tudíž nesmí zatěžovat více jak 9</w:t>
      </w:r>
      <w:r>
        <w:t> mA</w:t>
      </w:r>
      <w:r w:rsidR="00A52969">
        <w:t xml:space="preserve"> unikajícího proudu, což prakticky vylučuje možnost sdružování více obvodů za společné/centrální proudové chrániče.</w:t>
      </w:r>
    </w:p>
    <w:p w14:paraId="570275CF" w14:textId="18528A0D" w:rsidR="00A52969" w:rsidRDefault="00A52969" w:rsidP="00A52969">
      <w:r>
        <w:t>Jednotlivé zásuvky budou osazeny ve výškách nad podlahou dle ČSN</w:t>
      </w:r>
      <w:r w:rsidR="00AC25FD">
        <w:t> 33 </w:t>
      </w:r>
      <w:r>
        <w:t>2130</w:t>
      </w:r>
      <w:r w:rsidR="00AC25FD">
        <w:t> </w:t>
      </w:r>
      <w:proofErr w:type="spellStart"/>
      <w:r w:rsidR="00AC25FD">
        <w:t>ed</w:t>
      </w:r>
      <w:proofErr w:type="spellEnd"/>
      <w:r w:rsidR="00AC25FD">
        <w:t>. </w:t>
      </w:r>
      <w:r>
        <w:t xml:space="preserve">3, </w:t>
      </w:r>
      <w:r w:rsidR="00AC25FD">
        <w:t>čl. </w:t>
      </w:r>
      <w:r>
        <w:t>7.10.</w:t>
      </w:r>
      <w:r w:rsidR="00AC25FD">
        <w:br/>
      </w:r>
      <w:r>
        <w:t xml:space="preserve">Tam, kde bude instalováno více zásuvek vedle sebe, budou umístěny do společných </w:t>
      </w:r>
      <w:proofErr w:type="spellStart"/>
      <w:r>
        <w:t>vícerámečků</w:t>
      </w:r>
      <w:proofErr w:type="spellEnd"/>
      <w:r>
        <w:t>.</w:t>
      </w:r>
    </w:p>
    <w:p w14:paraId="695BB1D2" w14:textId="77777777" w:rsidR="00A52969" w:rsidRDefault="00A52969" w:rsidP="00A52969">
      <w:pPr>
        <w:pStyle w:val="Nadpis3"/>
      </w:pPr>
      <w:bookmarkStart w:id="24" w:name="_Toc153957083"/>
      <w:r>
        <w:t>Umělé osvětlení prostor pro vzdělávání</w:t>
      </w:r>
      <w:bookmarkEnd w:id="24"/>
    </w:p>
    <w:p w14:paraId="12D15F64" w14:textId="3826918C" w:rsidR="00A52969" w:rsidRDefault="00AC25FD" w:rsidP="00A52969">
      <w:r>
        <w:t>Dle </w:t>
      </w:r>
      <w:r w:rsidR="00A52969">
        <w:t>zákona</w:t>
      </w:r>
      <w:r>
        <w:t xml:space="preserve"> č. </w:t>
      </w:r>
      <w:r w:rsidR="00A52969">
        <w:t>258/2000</w:t>
      </w:r>
      <w:r>
        <w:t> Sb.</w:t>
      </w:r>
      <w:r w:rsidR="00A52969">
        <w:t>,</w:t>
      </w:r>
      <w:r>
        <w:t xml:space="preserve"> o </w:t>
      </w:r>
      <w:r w:rsidR="00A52969">
        <w:t>ochraně veřejného zdraví</w:t>
      </w:r>
      <w:r>
        <w:t xml:space="preserve"> a </w:t>
      </w:r>
      <w:r w:rsidR="00A52969">
        <w:t>o změně některých souvisejících zákonů, ve znění pozdějších předpisů,</w:t>
      </w:r>
      <w:r>
        <w:t xml:space="preserve"> § </w:t>
      </w:r>
      <w:r w:rsidR="00A52969">
        <w:t xml:space="preserve">7 </w:t>
      </w:r>
      <w:r>
        <w:t>odst. </w:t>
      </w:r>
      <w:r w:rsidR="00A52969">
        <w:t>1, jsou školy</w:t>
      </w:r>
      <w:r>
        <w:t xml:space="preserve"> a </w:t>
      </w:r>
      <w:r w:rsidR="00A52969">
        <w:t>školská zařízení povinny zajistit, aby byly splněny hygienické požadavky upravené prováděcím právním předpisem na osvětlení.</w:t>
      </w:r>
    </w:p>
    <w:p w14:paraId="20840386" w14:textId="54D84046" w:rsidR="00A52969" w:rsidRDefault="00A52969" w:rsidP="00A52969">
      <w:pPr>
        <w:pStyle w:val="Pedobjektem"/>
      </w:pPr>
      <w:r>
        <w:t>Navržené umělé osvětlení bude splňovat zejména požadavky</w:t>
      </w:r>
      <w:r w:rsidR="00AC25FD">
        <w:t xml:space="preserve"> § </w:t>
      </w:r>
      <w:r>
        <w:t>12</w:t>
      </w:r>
      <w:r w:rsidR="00AC25FD">
        <w:t xml:space="preserve"> a </w:t>
      </w:r>
      <w:r>
        <w:t>13 vyhlášky</w:t>
      </w:r>
      <w:r w:rsidR="00AC25FD">
        <w:t xml:space="preserve"> č. </w:t>
      </w:r>
      <w:r>
        <w:t>410/2005</w:t>
      </w:r>
      <w:r w:rsidR="00AC25FD">
        <w:t> Sb.</w:t>
      </w:r>
      <w:r>
        <w:t>,</w:t>
      </w:r>
      <w:r w:rsidR="00AC25FD">
        <w:t xml:space="preserve"> o </w:t>
      </w:r>
      <w:r>
        <w:t>hygienických požadavcích na prostory</w:t>
      </w:r>
      <w:r w:rsidR="00AC25FD">
        <w:t xml:space="preserve"> a </w:t>
      </w:r>
      <w:r>
        <w:t>provoz zařízení</w:t>
      </w:r>
      <w:r w:rsidR="00AC25FD">
        <w:t xml:space="preserve"> a </w:t>
      </w:r>
      <w:r>
        <w:t>provozoven pro výchovu</w:t>
      </w:r>
      <w:r w:rsidR="00AC25FD">
        <w:t xml:space="preserve"> a </w:t>
      </w:r>
      <w:r>
        <w:t>vzdělávání dětí</w:t>
      </w:r>
      <w:r w:rsidR="00AC25FD">
        <w:t xml:space="preserve"> a </w:t>
      </w:r>
      <w:r>
        <w:t>mladistvých, ve znění pozdějších předpisů.</w:t>
      </w:r>
      <w:r w:rsidR="00AC25FD">
        <w:t xml:space="preserve"> </w:t>
      </w:r>
      <w:r>
        <w:t>Parametry umělého osvětlení</w:t>
      </w:r>
      <w:r w:rsidR="00AC25FD">
        <w:t xml:space="preserve"> v </w:t>
      </w:r>
      <w:r>
        <w:t>řešených vnitřních prostorách tak musí odpovídat minimálně následujícím normovým požadavkům ČSN</w:t>
      </w:r>
      <w:r w:rsidR="00AC25FD">
        <w:t> EN </w:t>
      </w:r>
      <w:r>
        <w:t>12464-1:</w:t>
      </w:r>
    </w:p>
    <w:p w14:paraId="1234C8EB" w14:textId="349D3A8D" w:rsidR="00A52969" w:rsidRDefault="00AC25FD" w:rsidP="00A52969">
      <w:r>
        <w:t>Dle </w:t>
      </w:r>
      <w:r w:rsidR="00A52969">
        <w:t>zákona</w:t>
      </w:r>
      <w:r>
        <w:t xml:space="preserve"> č. </w:t>
      </w:r>
      <w:r w:rsidR="00A52969">
        <w:t>258/2000</w:t>
      </w:r>
      <w:r>
        <w:t> Sb.</w:t>
      </w:r>
      <w:r w:rsidR="00A52969">
        <w:t>,</w:t>
      </w:r>
      <w:r>
        <w:t xml:space="preserve"> o </w:t>
      </w:r>
      <w:r w:rsidR="00A52969">
        <w:t>ochraně veřejného zdraví</w:t>
      </w:r>
      <w:r>
        <w:t xml:space="preserve"> a </w:t>
      </w:r>
      <w:r w:rsidR="00A52969">
        <w:t>o změně některých souvisejících zákonů, ve znění pozdějších předpisů,</w:t>
      </w:r>
      <w:r>
        <w:t xml:space="preserve"> § </w:t>
      </w:r>
      <w:r w:rsidR="00A52969">
        <w:t xml:space="preserve">23 </w:t>
      </w:r>
      <w:r>
        <w:t>odst. </w:t>
      </w:r>
      <w:r w:rsidR="00A52969">
        <w:t>3, mohou být stravovací služby poskytovány pouze</w:t>
      </w:r>
      <w:r>
        <w:t xml:space="preserve"> v </w:t>
      </w:r>
      <w:r w:rsidR="00A52969">
        <w:t>provozovně, která vyhovuje hygienickým požadavkům na osvětlení.</w:t>
      </w:r>
    </w:p>
    <w:p w14:paraId="129E49B0" w14:textId="6EF8B58A" w:rsidR="00A52969" w:rsidRDefault="00A52969" w:rsidP="00A52969">
      <w:pPr>
        <w:pStyle w:val="Obrzek"/>
      </w:pPr>
      <w:r>
        <w:rPr>
          <w:noProof/>
        </w:rPr>
        <w:drawing>
          <wp:inline distT="0" distB="0" distL="0" distR="0" wp14:anchorId="5659648B" wp14:editId="6BE79D70">
            <wp:extent cx="5760000" cy="1999171"/>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00" cy="1999171"/>
                    </a:xfrm>
                    <a:prstGeom prst="rect">
                      <a:avLst/>
                    </a:prstGeom>
                  </pic:spPr>
                </pic:pic>
              </a:graphicData>
            </a:graphic>
          </wp:inline>
        </w:drawing>
      </w:r>
    </w:p>
    <w:p w14:paraId="39D66371" w14:textId="780E7BFA" w:rsidR="00A52969" w:rsidRDefault="00A52969" w:rsidP="00A52969">
      <w:pPr>
        <w:pStyle w:val="Popisyobrzkatabulek"/>
      </w:pPr>
      <w:r>
        <w:t>Požadavky dle ČSN</w:t>
      </w:r>
      <w:r w:rsidR="00AC25FD">
        <w:t> EN </w:t>
      </w:r>
      <w:r>
        <w:t xml:space="preserve">12464-1, Tabulka 44: Vzdělávací </w:t>
      </w:r>
      <w:proofErr w:type="gramStart"/>
      <w:r>
        <w:t>zařízení - Komunikační</w:t>
      </w:r>
      <w:proofErr w:type="gramEnd"/>
      <w:r>
        <w:t xml:space="preserve"> prostory</w:t>
      </w:r>
      <w:r w:rsidR="00AC25FD">
        <w:t xml:space="preserve"> a </w:t>
      </w:r>
      <w:r>
        <w:t>místnosti vyučujících</w:t>
      </w:r>
    </w:p>
    <w:p w14:paraId="3BE554B0" w14:textId="1F13881A" w:rsidR="00A52969" w:rsidRDefault="00A52969" w:rsidP="00A52969">
      <w:pPr>
        <w:pStyle w:val="Obrzek"/>
      </w:pPr>
      <w:r>
        <w:rPr>
          <w:noProof/>
        </w:rPr>
        <w:lastRenderedPageBreak/>
        <w:drawing>
          <wp:inline distT="0" distB="0" distL="0" distR="0" wp14:anchorId="4B591693" wp14:editId="3A731489">
            <wp:extent cx="5760000" cy="1348869"/>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000" cy="1348869"/>
                    </a:xfrm>
                    <a:prstGeom prst="rect">
                      <a:avLst/>
                    </a:prstGeom>
                  </pic:spPr>
                </pic:pic>
              </a:graphicData>
            </a:graphic>
          </wp:inline>
        </w:drawing>
      </w:r>
    </w:p>
    <w:p w14:paraId="4DD0A302" w14:textId="365688D5" w:rsidR="00A52969" w:rsidRDefault="00A52969" w:rsidP="00A52969">
      <w:pPr>
        <w:pStyle w:val="Popisyobrzkatabulek"/>
      </w:pPr>
      <w:r>
        <w:t>Požadavky dle ČSN</w:t>
      </w:r>
      <w:r w:rsidR="00AC25FD">
        <w:t> EN </w:t>
      </w:r>
      <w:r>
        <w:t xml:space="preserve">12464-1, Tabulka 43: Vzdělávací </w:t>
      </w:r>
      <w:proofErr w:type="gramStart"/>
      <w:r>
        <w:t>zařízení - Jesle</w:t>
      </w:r>
      <w:proofErr w:type="gramEnd"/>
      <w:r w:rsidR="00AC25FD">
        <w:t xml:space="preserve"> a </w:t>
      </w:r>
      <w:r>
        <w:t>mateřské školy</w:t>
      </w:r>
    </w:p>
    <w:p w14:paraId="01849BC0" w14:textId="3D5B3F4A" w:rsidR="00A52969" w:rsidRDefault="00A52969" w:rsidP="00A52969">
      <w:pPr>
        <w:pStyle w:val="Obrzek"/>
      </w:pPr>
      <w:r>
        <w:rPr>
          <w:noProof/>
        </w:rPr>
        <w:drawing>
          <wp:inline distT="0" distB="0" distL="0" distR="0" wp14:anchorId="7097BE11" wp14:editId="19F3D65B">
            <wp:extent cx="5760000" cy="1351409"/>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000" cy="1351409"/>
                    </a:xfrm>
                    <a:prstGeom prst="rect">
                      <a:avLst/>
                    </a:prstGeom>
                  </pic:spPr>
                </pic:pic>
              </a:graphicData>
            </a:graphic>
          </wp:inline>
        </w:drawing>
      </w:r>
    </w:p>
    <w:p w14:paraId="5BCC0036" w14:textId="20BCA434" w:rsidR="00A52969" w:rsidRDefault="00A52969" w:rsidP="00A52969">
      <w:pPr>
        <w:pStyle w:val="Popisyobrzkatabulek"/>
      </w:pPr>
      <w:r>
        <w:t>Požadavky dle ČSN</w:t>
      </w:r>
      <w:r w:rsidR="00AC25FD">
        <w:t> EN </w:t>
      </w:r>
      <w:r>
        <w:t xml:space="preserve">12464-1, Tabulka 44: Vzdělávací </w:t>
      </w:r>
      <w:proofErr w:type="gramStart"/>
      <w:r>
        <w:t>zařízení - Místnosti</w:t>
      </w:r>
      <w:proofErr w:type="gramEnd"/>
      <w:r>
        <w:t xml:space="preserve"> pro výtvarnou výchovu, kreslírny</w:t>
      </w:r>
    </w:p>
    <w:p w14:paraId="79EEAEB5" w14:textId="358AC1C4" w:rsidR="00A52969" w:rsidRDefault="00A52969" w:rsidP="00A52969">
      <w:pPr>
        <w:pStyle w:val="Obrzek"/>
      </w:pPr>
      <w:r>
        <w:rPr>
          <w:noProof/>
        </w:rPr>
        <w:drawing>
          <wp:inline distT="0" distB="0" distL="0" distR="0" wp14:anchorId="27384ACE" wp14:editId="3C0B5620">
            <wp:extent cx="5760000" cy="109039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000" cy="1090399"/>
                    </a:xfrm>
                    <a:prstGeom prst="rect">
                      <a:avLst/>
                    </a:prstGeom>
                  </pic:spPr>
                </pic:pic>
              </a:graphicData>
            </a:graphic>
          </wp:inline>
        </w:drawing>
      </w:r>
    </w:p>
    <w:p w14:paraId="3297659D" w14:textId="1FABA212" w:rsidR="00A52969" w:rsidRDefault="00A52969" w:rsidP="00A52969">
      <w:pPr>
        <w:pStyle w:val="Popisyobrzkatabulek"/>
      </w:pPr>
      <w:r>
        <w:t>Požadavky dle ČSN</w:t>
      </w:r>
      <w:r w:rsidR="00AC25FD">
        <w:t> EN </w:t>
      </w:r>
      <w:r>
        <w:t xml:space="preserve">12464-1, Tabulka 44: Vzdělávací </w:t>
      </w:r>
      <w:proofErr w:type="gramStart"/>
      <w:r>
        <w:t>zařízení - Školní</w:t>
      </w:r>
      <w:proofErr w:type="gramEnd"/>
      <w:r>
        <w:t xml:space="preserve"> jídelny</w:t>
      </w:r>
      <w:r w:rsidR="00AC25FD">
        <w:t xml:space="preserve"> a </w:t>
      </w:r>
      <w:r>
        <w:t>kuchyně</w:t>
      </w:r>
    </w:p>
    <w:p w14:paraId="197683AC" w14:textId="28D8CDC0" w:rsidR="00A52969" w:rsidRDefault="00AC25FD" w:rsidP="00A52969">
      <w:r>
        <w:t>Dle </w:t>
      </w:r>
      <w:r w:rsidR="00A52969">
        <w:t>vyhlášky</w:t>
      </w:r>
      <w:r>
        <w:t xml:space="preserve"> č. </w:t>
      </w:r>
      <w:r w:rsidR="00A52969">
        <w:t>410/2005</w:t>
      </w:r>
      <w:r>
        <w:t> Sb.</w:t>
      </w:r>
      <w:r w:rsidR="00A52969">
        <w:t>,</w:t>
      </w:r>
      <w:r>
        <w:t xml:space="preserve"> o </w:t>
      </w:r>
      <w:r w:rsidR="00A52969">
        <w:t>hygienických požadavcích na prostory</w:t>
      </w:r>
      <w:r>
        <w:t xml:space="preserve"> a </w:t>
      </w:r>
      <w:r w:rsidR="00A52969">
        <w:t>provoz zařízení</w:t>
      </w:r>
      <w:r>
        <w:t xml:space="preserve"> a </w:t>
      </w:r>
      <w:r w:rsidR="00A52969">
        <w:t>provozoven pro výchovu</w:t>
      </w:r>
      <w:r>
        <w:t xml:space="preserve"> a </w:t>
      </w:r>
      <w:r w:rsidR="00A52969">
        <w:t>vzdělávání dětí</w:t>
      </w:r>
      <w:r>
        <w:t xml:space="preserve"> a </w:t>
      </w:r>
      <w:r w:rsidR="00A52969">
        <w:t>mladistvých, ve znění pozdějších předpisů,</w:t>
      </w:r>
      <w:r>
        <w:t xml:space="preserve"> § </w:t>
      </w:r>
      <w:r w:rsidR="00A52969">
        <w:t xml:space="preserve">12 </w:t>
      </w:r>
      <w:r>
        <w:t>odst. </w:t>
      </w:r>
      <w:r w:rsidR="00A52969">
        <w:t xml:space="preserve">3, musí parametry umělého osvětlení odpovídat normovým požadavkům. Barevný tón umělého světla se musí volit pro hodnoty </w:t>
      </w:r>
      <w:proofErr w:type="spellStart"/>
      <w:r w:rsidR="00A52969">
        <w:t>Ēm</w:t>
      </w:r>
      <w:proofErr w:type="spellEnd"/>
      <w:r>
        <w:t> ≤ </w:t>
      </w:r>
      <w:r w:rsidR="00A52969">
        <w:t>200</w:t>
      </w:r>
      <w:r>
        <w:t> </w:t>
      </w:r>
      <w:proofErr w:type="spellStart"/>
      <w:r>
        <w:t>lx</w:t>
      </w:r>
      <w:proofErr w:type="spellEnd"/>
      <w:r w:rsidR="00A52969">
        <w:t xml:space="preserve"> teple bílý (cca 3000 K); 200</w:t>
      </w:r>
      <w:r>
        <w:t> </w:t>
      </w:r>
      <w:proofErr w:type="spellStart"/>
      <w:r>
        <w:t>lx</w:t>
      </w:r>
      <w:proofErr w:type="spellEnd"/>
      <w:r w:rsidR="00A52969">
        <w:t xml:space="preserve"> </w:t>
      </w:r>
      <w:proofErr w:type="gramStart"/>
      <w:r w:rsidR="00A52969">
        <w:t xml:space="preserve">&lt; </w:t>
      </w:r>
      <w:proofErr w:type="spellStart"/>
      <w:r w:rsidR="00A52969">
        <w:t>Ēm</w:t>
      </w:r>
      <w:proofErr w:type="spellEnd"/>
      <w:proofErr w:type="gramEnd"/>
      <w:r>
        <w:t> ≤ </w:t>
      </w:r>
      <w:r w:rsidR="00A52969">
        <w:t>1000</w:t>
      </w:r>
      <w:r>
        <w:t> </w:t>
      </w:r>
      <w:proofErr w:type="spellStart"/>
      <w:r>
        <w:t>lx</w:t>
      </w:r>
      <w:proofErr w:type="spellEnd"/>
      <w:r w:rsidR="00A52969">
        <w:t xml:space="preserve"> neutrálně bílý (cca do 4000 K); </w:t>
      </w:r>
      <w:proofErr w:type="spellStart"/>
      <w:r w:rsidR="00A52969">
        <w:t>Ēm</w:t>
      </w:r>
      <w:proofErr w:type="spellEnd"/>
      <w:r w:rsidR="00A52969">
        <w:t xml:space="preserve"> &gt; 1000</w:t>
      </w:r>
      <w:r>
        <w:t> </w:t>
      </w:r>
      <w:proofErr w:type="spellStart"/>
      <w:r>
        <w:t>lx</w:t>
      </w:r>
      <w:proofErr w:type="spellEnd"/>
      <w:r w:rsidR="00A52969">
        <w:t xml:space="preserve"> chladně bílý (cca &gt; 5000 K). Rovnoměrnost umělého osvětlení na chodbách</w:t>
      </w:r>
      <w:r>
        <w:t xml:space="preserve"> a </w:t>
      </w:r>
      <w:r w:rsidR="00A52969">
        <w:t>schodištích musí být větší než 0,2.</w:t>
      </w:r>
    </w:p>
    <w:p w14:paraId="0EDF0552" w14:textId="6F6639A6" w:rsidR="00A52969" w:rsidRDefault="00AC25FD" w:rsidP="00A52969">
      <w:r>
        <w:t>Dle </w:t>
      </w:r>
      <w:r w:rsidR="00A52969">
        <w:t>vyhlášky</w:t>
      </w:r>
      <w:r>
        <w:t xml:space="preserve"> č. </w:t>
      </w:r>
      <w:r w:rsidR="00A52969">
        <w:t>410/2005</w:t>
      </w:r>
      <w:r>
        <w:t> Sb.</w:t>
      </w:r>
      <w:r w:rsidR="00A52969">
        <w:t>,</w:t>
      </w:r>
      <w:r>
        <w:t xml:space="preserve"> o </w:t>
      </w:r>
      <w:r w:rsidR="00A52969">
        <w:t>hygienických požadavcích na prostory</w:t>
      </w:r>
      <w:r>
        <w:t xml:space="preserve"> a </w:t>
      </w:r>
      <w:r w:rsidR="00A52969">
        <w:t>provoz zařízení</w:t>
      </w:r>
      <w:r>
        <w:t xml:space="preserve"> a </w:t>
      </w:r>
      <w:r w:rsidR="00A52969">
        <w:t>provozoven pro výchovu</w:t>
      </w:r>
      <w:r>
        <w:t xml:space="preserve"> a </w:t>
      </w:r>
      <w:r w:rsidR="00A52969">
        <w:t>vzdělávání dětí</w:t>
      </w:r>
      <w:r>
        <w:t xml:space="preserve"> a </w:t>
      </w:r>
      <w:r w:rsidR="00A52969">
        <w:t>mladistvých, ve znění pozdějších předpisů,</w:t>
      </w:r>
      <w:r>
        <w:t xml:space="preserve"> § </w:t>
      </w:r>
      <w:r w:rsidR="00A52969">
        <w:t xml:space="preserve">15 </w:t>
      </w:r>
      <w:r>
        <w:t>odst. </w:t>
      </w:r>
      <w:r w:rsidR="00A52969">
        <w:t>1, se svítidla</w:t>
      </w:r>
      <w:r>
        <w:t xml:space="preserve"> u </w:t>
      </w:r>
      <w:r w:rsidR="00A52969">
        <w:t>soustav umělého osvětlení umísťují na strop rovnoběžně</w:t>
      </w:r>
      <w:r>
        <w:t xml:space="preserve"> s </w:t>
      </w:r>
      <w:r w:rsidR="00A52969">
        <w:t>okenní stěnou.</w:t>
      </w:r>
      <w:r>
        <w:t xml:space="preserve"> </w:t>
      </w:r>
      <w:r w:rsidR="00A52969">
        <w:t>Stejným způsobem pak budou svítidla</w:t>
      </w:r>
      <w:r>
        <w:t xml:space="preserve"> i </w:t>
      </w:r>
      <w:r w:rsidR="00A52969">
        <w:t>ovládána, tedy spínání rozdělené po řadách rovnoběžně</w:t>
      </w:r>
      <w:r>
        <w:t xml:space="preserve"> s </w:t>
      </w:r>
      <w:r w:rsidR="00A52969">
        <w:t>okenní stěnou.</w:t>
      </w:r>
    </w:p>
    <w:p w14:paraId="084F0DE6" w14:textId="5B2DB57A" w:rsidR="00A52969" w:rsidRDefault="00AC25FD" w:rsidP="00A52969">
      <w:r>
        <w:t>Dle </w:t>
      </w:r>
      <w:r w:rsidR="00A52969">
        <w:t>vyhlášky</w:t>
      </w:r>
      <w:r>
        <w:t xml:space="preserve"> č. </w:t>
      </w:r>
      <w:r w:rsidR="00A52969">
        <w:t>410/2005</w:t>
      </w:r>
      <w:r>
        <w:t> Sb.</w:t>
      </w:r>
      <w:r w:rsidR="00A52969">
        <w:t>,</w:t>
      </w:r>
      <w:r>
        <w:t xml:space="preserve"> o </w:t>
      </w:r>
      <w:r w:rsidR="00A52969">
        <w:t>hygienických požadavcích na prostory</w:t>
      </w:r>
      <w:r>
        <w:t xml:space="preserve"> a </w:t>
      </w:r>
      <w:r w:rsidR="00A52969">
        <w:t>provoz zařízení</w:t>
      </w:r>
      <w:r>
        <w:t xml:space="preserve"> a </w:t>
      </w:r>
      <w:r w:rsidR="00A52969">
        <w:t>provozoven pro výchovu</w:t>
      </w:r>
      <w:r>
        <w:t xml:space="preserve"> a </w:t>
      </w:r>
      <w:r w:rsidR="00A52969">
        <w:t>vzdělávání dětí</w:t>
      </w:r>
      <w:r>
        <w:t xml:space="preserve"> a </w:t>
      </w:r>
      <w:r w:rsidR="00A52969">
        <w:t>mladistvých, ve znění pozdějších předpisů,</w:t>
      </w:r>
      <w:r>
        <w:t xml:space="preserve"> § </w:t>
      </w:r>
      <w:r w:rsidR="00A52969">
        <w:t xml:space="preserve">15 </w:t>
      </w:r>
      <w:r>
        <w:t>odst. </w:t>
      </w:r>
      <w:r w:rsidR="00A52969">
        <w:t>5, musí být osvětlovací soustavy</w:t>
      </w:r>
      <w:r>
        <w:t xml:space="preserve"> a </w:t>
      </w:r>
      <w:r w:rsidR="00A52969">
        <w:t>části vnitřních prostorů odrážející světlo čištěny</w:t>
      </w:r>
      <w:r>
        <w:t xml:space="preserve"> a </w:t>
      </w:r>
      <w:r w:rsidR="00A52969">
        <w:t>obnovovány ve lhůtách daných plánem údržby</w:t>
      </w:r>
      <w:r>
        <w:t xml:space="preserve"> v </w:t>
      </w:r>
      <w:r w:rsidR="00A52969">
        <w:t>souladu</w:t>
      </w:r>
      <w:r>
        <w:t xml:space="preserve"> s </w:t>
      </w:r>
      <w:r w:rsidR="00A52969">
        <w:t>projektem osvětlení,</w:t>
      </w:r>
      <w:r>
        <w:t xml:space="preserve"> a </w:t>
      </w:r>
      <w:r w:rsidR="00A52969">
        <w:t>musí být udržovány</w:t>
      </w:r>
      <w:r>
        <w:t xml:space="preserve"> v </w:t>
      </w:r>
      <w:r w:rsidR="00A52969">
        <w:t>takovém stavu, aby požadované vlastnosti osvětlení byly splněny po celou dobu života osvětlovací soustavy. Není-li zpracován</w:t>
      </w:r>
      <w:r>
        <w:t xml:space="preserve"> v </w:t>
      </w:r>
      <w:r w:rsidR="00A52969">
        <w:t>projektu osvětlení plán údržby, provádí se úklid nejméně dvakrát ročně umytím oken včetně rámů, svítidel</w:t>
      </w:r>
      <w:r>
        <w:t xml:space="preserve"> a </w:t>
      </w:r>
      <w:r w:rsidR="00A52969">
        <w:t>světelných zdrojů.</w:t>
      </w:r>
    </w:p>
    <w:p w14:paraId="13AC9C84" w14:textId="0C90F79C" w:rsidR="00A52969" w:rsidRDefault="00A52969" w:rsidP="00A52969">
      <w:r>
        <w:t xml:space="preserve">Ve školních budovách se dle </w:t>
      </w:r>
      <w:r w:rsidR="00AC25FD">
        <w:t>ČSN </w:t>
      </w:r>
      <w:r>
        <w:t xml:space="preserve">73 0580-3, </w:t>
      </w:r>
      <w:r w:rsidR="00AC25FD">
        <w:t>čl. </w:t>
      </w:r>
      <w:r>
        <w:t>4.5.2 navrhuje ovládání umělého osvětlení buď ruční, na základě signalizace čidlem, anebo automatické, při kterém se však zachovává možnost ručního ovládání.</w:t>
      </w:r>
    </w:p>
    <w:p w14:paraId="11C3EBC3" w14:textId="77777777" w:rsidR="00A52969" w:rsidRDefault="00A52969" w:rsidP="00A52969">
      <w:pPr>
        <w:pStyle w:val="Nadpis3"/>
      </w:pPr>
      <w:bookmarkStart w:id="25" w:name="_Toc153957084"/>
      <w:r>
        <w:lastRenderedPageBreak/>
        <w:t>Požadavky na umělé osvětlení</w:t>
      </w:r>
      <w:bookmarkEnd w:id="25"/>
    </w:p>
    <w:p w14:paraId="1D07A71C" w14:textId="48C98B5E" w:rsidR="00A52969" w:rsidRDefault="00A52969" w:rsidP="00A52969">
      <w:r>
        <w:t>Veškeré osazené světelné zdroje</w:t>
      </w:r>
      <w:r w:rsidR="00AC25FD">
        <w:t xml:space="preserve"> a </w:t>
      </w:r>
      <w:r>
        <w:t>předřadníky musí splňovat požadavky Nařízení EU</w:t>
      </w:r>
      <w:r w:rsidR="00AC25FD">
        <w:t xml:space="preserve"> č. </w:t>
      </w:r>
      <w:r>
        <w:t>2019/2020, kterým se stanoví požadavky na ekodesign světelných zdrojů</w:t>
      </w:r>
      <w:r w:rsidR="00AC25FD">
        <w:t xml:space="preserve"> a </w:t>
      </w:r>
      <w:r>
        <w:t>samostatných předřadných přístrojů, ve znění pozdějších předpisů.</w:t>
      </w:r>
    </w:p>
    <w:p w14:paraId="010EEE61" w14:textId="7FE56888" w:rsidR="00A52969" w:rsidRDefault="00A52969" w:rsidP="00A52969">
      <w:r>
        <w:t>Řešené prostory nejsou pracovištěm, na kterém by byla vykonávána trvalá práce ve smyslu legální definice</w:t>
      </w:r>
      <w:r w:rsidR="00AC25FD">
        <w:t xml:space="preserve"> § </w:t>
      </w:r>
      <w:r>
        <w:t xml:space="preserve">7 </w:t>
      </w:r>
      <w:r w:rsidR="00AC25FD">
        <w:t>odst. </w:t>
      </w:r>
      <w:r>
        <w:t>6 nařízení vlády</w:t>
      </w:r>
      <w:r w:rsidR="00AC25FD">
        <w:t xml:space="preserve"> č. </w:t>
      </w:r>
      <w:r>
        <w:t>361/2007</w:t>
      </w:r>
      <w:r w:rsidR="00AC25FD">
        <w:t> Sb.</w:t>
      </w:r>
      <w:r>
        <w:t>, kterým se stanoví podmínky ochrany zdraví při práci, ve znění pozdějších předpisů.</w:t>
      </w:r>
    </w:p>
    <w:p w14:paraId="72AEE7F3" w14:textId="531DA852" w:rsidR="00A52969" w:rsidRDefault="00AC25FD" w:rsidP="00A52969">
      <w:r>
        <w:t>Dle </w:t>
      </w:r>
      <w:r w:rsidR="00A52969">
        <w:t>nařízení vlády</w:t>
      </w:r>
      <w:r>
        <w:t xml:space="preserve"> č. </w:t>
      </w:r>
      <w:r w:rsidR="00A52969">
        <w:t>361/2007</w:t>
      </w:r>
      <w:r>
        <w:t> Sb.</w:t>
      </w:r>
      <w:r w:rsidR="00A52969">
        <w:t>, kterým se stanoví podmínky ochrany zdraví při práci, ve znění pozdějších předpisů,</w:t>
      </w:r>
      <w:r>
        <w:t xml:space="preserve"> § </w:t>
      </w:r>
      <w:r w:rsidR="00A52969">
        <w:t xml:space="preserve">45 </w:t>
      </w:r>
      <w:r>
        <w:t>odst. </w:t>
      </w:r>
      <w:r w:rsidR="00A52969">
        <w:t xml:space="preserve">3 </w:t>
      </w:r>
      <w:r>
        <w:t>písm. </w:t>
      </w:r>
      <w:r w:rsidR="00A52969">
        <w:t xml:space="preserve">b), na pracovišti, na němž je vykonávána trvalá práce, osvětlovaném denním osvětlením, musí být pro celkové umělé osvětlení dodržena minimální udržovaná osvětlenost </w:t>
      </w:r>
      <w:proofErr w:type="spellStart"/>
      <w:r w:rsidR="00A52969">
        <w:t>Ēm</w:t>
      </w:r>
      <w:proofErr w:type="spellEnd"/>
      <w:r>
        <w:t> = </w:t>
      </w:r>
      <w:r w:rsidR="00A52969">
        <w:t>200</w:t>
      </w:r>
      <w:r>
        <w:t> </w:t>
      </w:r>
      <w:proofErr w:type="spellStart"/>
      <w:r>
        <w:t>lx</w:t>
      </w:r>
      <w:proofErr w:type="spellEnd"/>
      <w:r w:rsidR="00A52969">
        <w:t>.</w:t>
      </w:r>
    </w:p>
    <w:p w14:paraId="66BFF548" w14:textId="0F4ED62B" w:rsidR="00A52969" w:rsidRDefault="00AC25FD" w:rsidP="00A52969">
      <w:r>
        <w:t>Dle </w:t>
      </w:r>
      <w:r w:rsidR="00A52969">
        <w:t>nařízení vlády</w:t>
      </w:r>
      <w:r>
        <w:t xml:space="preserve"> č. </w:t>
      </w:r>
      <w:r w:rsidR="00A52969">
        <w:t>361/2007</w:t>
      </w:r>
      <w:r>
        <w:t> Sb.</w:t>
      </w:r>
      <w:r w:rsidR="00A52969">
        <w:t>, kterým se stanoví podmínky ochrany zdraví při práci, ve znění pozdějších předpisů,</w:t>
      </w:r>
      <w:r>
        <w:t xml:space="preserve"> § </w:t>
      </w:r>
      <w:r w:rsidR="00A52969">
        <w:t xml:space="preserve">45 </w:t>
      </w:r>
      <w:r>
        <w:t>odst. </w:t>
      </w:r>
      <w:r w:rsidR="00A52969">
        <w:t xml:space="preserve">4 </w:t>
      </w:r>
      <w:r>
        <w:t>písm. </w:t>
      </w:r>
      <w:r w:rsidR="00A52969">
        <w:t xml:space="preserve">b), na pracovišti, na němž je vykonávána trvalá práce, osvětlovaném sdruženým osvětlením, musí být pro doplňující celkové umělé osvětlení dodržena minimální udržovaná osvětlenost </w:t>
      </w:r>
      <w:proofErr w:type="spellStart"/>
      <w:r w:rsidR="00A52969">
        <w:t>Ēm</w:t>
      </w:r>
      <w:proofErr w:type="spellEnd"/>
      <w:r>
        <w:t> = </w:t>
      </w:r>
      <w:r w:rsidR="00A52969">
        <w:t>200</w:t>
      </w:r>
      <w:r>
        <w:t> </w:t>
      </w:r>
      <w:proofErr w:type="spellStart"/>
      <w:r>
        <w:t>lx</w:t>
      </w:r>
      <w:proofErr w:type="spellEnd"/>
      <w:r w:rsidR="00A52969">
        <w:t>.</w:t>
      </w:r>
    </w:p>
    <w:p w14:paraId="4849BD5B" w14:textId="3FE215BA" w:rsidR="00A52969" w:rsidRDefault="00AC25FD" w:rsidP="00A52969">
      <w:r>
        <w:t>Dle </w:t>
      </w:r>
      <w:r w:rsidR="00A52969">
        <w:t>nařízení vlády</w:t>
      </w:r>
      <w:r>
        <w:t xml:space="preserve"> č. </w:t>
      </w:r>
      <w:r w:rsidR="00A52969">
        <w:t>361/2007</w:t>
      </w:r>
      <w:r>
        <w:t> Sb.</w:t>
      </w:r>
      <w:r w:rsidR="00A52969">
        <w:t>, kterým se stanoví podmínky ochrany zdraví při práci, ve znění pozdějších předpisů,</w:t>
      </w:r>
      <w:r>
        <w:t xml:space="preserve"> § </w:t>
      </w:r>
      <w:r w:rsidR="00A52969">
        <w:t xml:space="preserve">45 </w:t>
      </w:r>
      <w:r>
        <w:t>odst. </w:t>
      </w:r>
      <w:r w:rsidR="00A52969">
        <w:t>7, je na pracovišti, na němž je vykonávána trvalá práce,</w:t>
      </w:r>
      <w:r>
        <w:t xml:space="preserve"> a </w:t>
      </w:r>
      <w:r w:rsidR="00A52969">
        <w:t xml:space="preserve">na kterém nemohou být splněny hodnoty pro denní ani pro sdružené osvětlení, požadovaná minimální osvětlenost </w:t>
      </w:r>
      <w:proofErr w:type="spellStart"/>
      <w:r w:rsidR="00A52969">
        <w:t>Ēm</w:t>
      </w:r>
      <w:proofErr w:type="spellEnd"/>
      <w:r>
        <w:t> = </w:t>
      </w:r>
      <w:r w:rsidR="00A52969">
        <w:t>300</w:t>
      </w:r>
      <w:r>
        <w:t> </w:t>
      </w:r>
      <w:proofErr w:type="spellStart"/>
      <w:r>
        <w:t>lx</w:t>
      </w:r>
      <w:proofErr w:type="spellEnd"/>
      <w:r>
        <w:t xml:space="preserve"> s </w:t>
      </w:r>
      <w:r w:rsidR="00A52969">
        <w:t>požadavkem, aby hodnoty osvětlenosti byly nejméně takové, jako stanoví ČSN</w:t>
      </w:r>
      <w:r>
        <w:t> EN </w:t>
      </w:r>
      <w:r w:rsidR="00A52969">
        <w:t>12464-1, viz níže.</w:t>
      </w:r>
      <w:r>
        <w:t xml:space="preserve"> U </w:t>
      </w:r>
      <w:r w:rsidR="00A52969">
        <w:t>osvětleností 300 až 500 luxů včetně se však požaduje navýšit osvětlenost</w:t>
      </w:r>
      <w:r>
        <w:t xml:space="preserve"> o </w:t>
      </w:r>
      <w:r w:rsidR="00A52969">
        <w:t>jeden stupeň řady osvětlenosti.</w:t>
      </w:r>
    </w:p>
    <w:p w14:paraId="15FB4D5F" w14:textId="5E2CCF16" w:rsidR="00A52969" w:rsidRDefault="00A52969" w:rsidP="00A52969">
      <w:pPr>
        <w:pStyle w:val="Pedobjektem"/>
      </w:pPr>
      <w:r>
        <w:t>Intenzita osvětlení</w:t>
      </w:r>
      <w:r w:rsidR="00AC25FD">
        <w:t xml:space="preserve"> v </w:t>
      </w:r>
      <w:r>
        <w:t>řešených prostorách tak byla navržena dle požadavků ČSN</w:t>
      </w:r>
      <w:r w:rsidR="00AC25FD">
        <w:t> EN </w:t>
      </w:r>
      <w:r>
        <w:t>12464-1:</w:t>
      </w:r>
    </w:p>
    <w:p w14:paraId="2FF74B16" w14:textId="066F4AA9" w:rsidR="00A52969" w:rsidRDefault="00A52969" w:rsidP="00A52969">
      <w:pPr>
        <w:pStyle w:val="Obrzek"/>
      </w:pPr>
      <w:r>
        <w:rPr>
          <w:noProof/>
        </w:rPr>
        <w:drawing>
          <wp:inline distT="0" distB="0" distL="0" distR="0" wp14:anchorId="768FDB7E" wp14:editId="1B30D941">
            <wp:extent cx="5760000" cy="1611784"/>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000" cy="1611784"/>
                    </a:xfrm>
                    <a:prstGeom prst="rect">
                      <a:avLst/>
                    </a:prstGeom>
                  </pic:spPr>
                </pic:pic>
              </a:graphicData>
            </a:graphic>
          </wp:inline>
        </w:drawing>
      </w:r>
    </w:p>
    <w:p w14:paraId="019344C9" w14:textId="150421AE" w:rsidR="00A52969" w:rsidRDefault="00A52969" w:rsidP="00A52969">
      <w:pPr>
        <w:pStyle w:val="Popisyobrzkatabulek"/>
      </w:pPr>
      <w:r>
        <w:t>Požadavky dle ČSN</w:t>
      </w:r>
      <w:r w:rsidR="00AC25FD">
        <w:t> EN </w:t>
      </w:r>
      <w:r>
        <w:t>12464-1, Tabulka 36: Veřejné společné prostory</w:t>
      </w:r>
    </w:p>
    <w:p w14:paraId="1F269145" w14:textId="6394EBD7" w:rsidR="00A52969" w:rsidRDefault="00A52969" w:rsidP="00A52969">
      <w:pPr>
        <w:pStyle w:val="Obrzek"/>
      </w:pPr>
      <w:r>
        <w:rPr>
          <w:noProof/>
        </w:rPr>
        <w:drawing>
          <wp:inline distT="0" distB="0" distL="0" distR="0" wp14:anchorId="63287B5C" wp14:editId="1A251204">
            <wp:extent cx="5760000" cy="1348234"/>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00" cy="1348234"/>
                    </a:xfrm>
                    <a:prstGeom prst="rect">
                      <a:avLst/>
                    </a:prstGeom>
                  </pic:spPr>
                </pic:pic>
              </a:graphicData>
            </a:graphic>
          </wp:inline>
        </w:drawing>
      </w:r>
    </w:p>
    <w:p w14:paraId="7FE30C87" w14:textId="761F92F0" w:rsidR="00A52969" w:rsidRDefault="00A52969" w:rsidP="00A52969">
      <w:pPr>
        <w:pStyle w:val="Popisyobrzkatabulek"/>
      </w:pPr>
      <w:r>
        <w:t>Požadavky dle ČSN</w:t>
      </w:r>
      <w:r w:rsidR="00AC25FD">
        <w:t> EN </w:t>
      </w:r>
      <w:r>
        <w:t>12464-1, Tabulka 10: Šatny, umývárny, koupelny, toalety</w:t>
      </w:r>
    </w:p>
    <w:p w14:paraId="739F0391" w14:textId="0AC4B736" w:rsidR="00A52969" w:rsidRDefault="00A52969" w:rsidP="00A52969">
      <w:pPr>
        <w:pStyle w:val="Obrzek"/>
      </w:pPr>
      <w:r>
        <w:rPr>
          <w:noProof/>
        </w:rPr>
        <w:lastRenderedPageBreak/>
        <w:drawing>
          <wp:inline distT="0" distB="0" distL="0" distR="0" wp14:anchorId="37B55827" wp14:editId="684780CC">
            <wp:extent cx="5760000" cy="1735621"/>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60000" cy="1735621"/>
                    </a:xfrm>
                    <a:prstGeom prst="rect">
                      <a:avLst/>
                    </a:prstGeom>
                  </pic:spPr>
                </pic:pic>
              </a:graphicData>
            </a:graphic>
          </wp:inline>
        </w:drawing>
      </w:r>
    </w:p>
    <w:p w14:paraId="062B3113" w14:textId="5A7E9781" w:rsidR="00A52969" w:rsidRDefault="00A52969" w:rsidP="00A52969">
      <w:pPr>
        <w:pStyle w:val="Popisyobrzkatabulek"/>
      </w:pPr>
      <w:r>
        <w:t>Požadavky dle ČSN</w:t>
      </w:r>
      <w:r w:rsidR="00AC25FD">
        <w:t> EN </w:t>
      </w:r>
      <w:r>
        <w:t>12464-1, Tabulka 34: Administrativní prostory</w:t>
      </w:r>
      <w:r w:rsidR="00AC25FD">
        <w:t xml:space="preserve"> a </w:t>
      </w:r>
      <w:r>
        <w:t>kanceláře</w:t>
      </w:r>
    </w:p>
    <w:p w14:paraId="1403625C" w14:textId="53C499C7" w:rsidR="00A52969" w:rsidRDefault="00A52969" w:rsidP="00A52969">
      <w:r>
        <w:t xml:space="preserve">V případě bočních osvětlovacích otvorů ve vnitřních prostorách se sdruženým osvětlením se dle </w:t>
      </w:r>
      <w:r w:rsidR="00AC25FD">
        <w:t>ČSN </w:t>
      </w:r>
      <w:r>
        <w:t xml:space="preserve">36 0020, </w:t>
      </w:r>
      <w:r w:rsidR="00AC25FD">
        <w:t>čl. </w:t>
      </w:r>
      <w:r>
        <w:t>4.5.2</w:t>
      </w:r>
      <w:r w:rsidR="00AC25FD">
        <w:t xml:space="preserve"> u </w:t>
      </w:r>
      <w:r>
        <w:t>udržovaných osvětleností 200</w:t>
      </w:r>
      <w:r w:rsidR="00AC25FD">
        <w:t> </w:t>
      </w:r>
      <w:proofErr w:type="spellStart"/>
      <w:r w:rsidR="00AC25FD">
        <w:t>lx</w:t>
      </w:r>
      <w:proofErr w:type="spellEnd"/>
      <w:r>
        <w:t xml:space="preserve"> až 500</w:t>
      </w:r>
      <w:r w:rsidR="00AC25FD">
        <w:t> </w:t>
      </w:r>
      <w:proofErr w:type="spellStart"/>
      <w:r w:rsidR="00AC25FD">
        <w:t>lx</w:t>
      </w:r>
      <w:proofErr w:type="spellEnd"/>
      <w:r>
        <w:t xml:space="preserve"> včetně </w:t>
      </w:r>
      <w:proofErr w:type="gramStart"/>
      <w:r>
        <w:t>navýší</w:t>
      </w:r>
      <w:proofErr w:type="gramEnd"/>
      <w:r>
        <w:t xml:space="preserve"> osvětlenost</w:t>
      </w:r>
      <w:r w:rsidR="00AC25FD">
        <w:t xml:space="preserve"> o </w:t>
      </w:r>
      <w:r>
        <w:t>jeden stupeň řady osvětleností.</w:t>
      </w:r>
    </w:p>
    <w:p w14:paraId="1A82DECD" w14:textId="2554BE81"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16 </w:t>
      </w:r>
      <w:r>
        <w:t>odst. </w:t>
      </w:r>
      <w:r w:rsidR="00A52969">
        <w:t>1, musí být budovy navrženy</w:t>
      </w:r>
      <w:r>
        <w:t xml:space="preserve"> a </w:t>
      </w:r>
      <w:r w:rsidR="00A52969">
        <w:t xml:space="preserve">provedeny tak, aby spotřeba energie na jejich umělé osvětlení byla co nejnižší. </w:t>
      </w:r>
      <w:r>
        <w:t>Dle </w:t>
      </w:r>
      <w:r w:rsidR="00A52969">
        <w:t>tohoto požadavku je veškeré umělé osvětlení navrženo LED svítidly.</w:t>
      </w:r>
    </w:p>
    <w:p w14:paraId="7F67E773" w14:textId="16D21ED4" w:rsidR="00A52969" w:rsidRDefault="00AC25FD" w:rsidP="00A52969">
      <w:r>
        <w:t>Dle ČSN </w:t>
      </w:r>
      <w:r w:rsidR="00A52969">
        <w:t xml:space="preserve">36 0020, </w:t>
      </w:r>
      <w:r>
        <w:t>čl. </w:t>
      </w:r>
      <w:r w:rsidR="00A52969">
        <w:t>4.9.2 se při hodnotách osvětlenosti 200</w:t>
      </w:r>
      <w:r>
        <w:t> </w:t>
      </w:r>
      <w:proofErr w:type="spellStart"/>
      <w:r>
        <w:t>lx</w:t>
      </w:r>
      <w:proofErr w:type="spellEnd"/>
      <w:r w:rsidR="00A52969">
        <w:t xml:space="preserve"> až 750</w:t>
      </w:r>
      <w:r>
        <w:t> </w:t>
      </w:r>
      <w:proofErr w:type="spellStart"/>
      <w:r>
        <w:t>lx</w:t>
      </w:r>
      <w:proofErr w:type="spellEnd"/>
      <w:r w:rsidR="00A52969">
        <w:t xml:space="preserve"> doplňujícího umělého osvětlení osvědčily světelné zdroje</w:t>
      </w:r>
      <w:r>
        <w:t xml:space="preserve"> s </w:t>
      </w:r>
      <w:r w:rsidR="00A52969">
        <w:t>teplotou chromatičnosti 4 000 K až 5 000 K</w:t>
      </w:r>
      <w:r>
        <w:t xml:space="preserve"> a </w:t>
      </w:r>
      <w:proofErr w:type="spellStart"/>
      <w:r w:rsidR="00A52969">
        <w:t>Ra</w:t>
      </w:r>
      <w:proofErr w:type="spellEnd"/>
      <w:r w:rsidR="00A52969">
        <w:t xml:space="preserve"> nejméně 80.</w:t>
      </w:r>
    </w:p>
    <w:p w14:paraId="0A0391DE" w14:textId="373999F3" w:rsidR="00A52969" w:rsidRDefault="00A52969" w:rsidP="00A52969">
      <w:r>
        <w:t>Pro barevný tón osvětlení viz doporučující požadavky ČSN</w:t>
      </w:r>
      <w:r w:rsidR="00AC25FD">
        <w:t> EN </w:t>
      </w:r>
      <w:r>
        <w:t xml:space="preserve">12464-1, </w:t>
      </w:r>
      <w:r w:rsidR="00AC25FD">
        <w:t>čl. </w:t>
      </w:r>
      <w:r>
        <w:t>5.7.2, Tabulka 6.</w:t>
      </w:r>
    </w:p>
    <w:p w14:paraId="7A9CB7BC" w14:textId="526E85E7" w:rsidR="00A52969" w:rsidRDefault="00A52969" w:rsidP="00A52969">
      <w:r>
        <w:t>V osazených svítidlech jsou požadovány LED čipy</w:t>
      </w:r>
      <w:r w:rsidR="00AC25FD">
        <w:t xml:space="preserve"> s </w:t>
      </w:r>
      <w:r>
        <w:t>životností L80B10 při ta 30 °C nejméně 75.000 h.</w:t>
      </w:r>
    </w:p>
    <w:p w14:paraId="15C9966D" w14:textId="6E0C8507" w:rsidR="00A52969" w:rsidRDefault="00A52969" w:rsidP="00A52969">
      <w:r>
        <w:t>Při napájení instalace přes proudové chrániče nesmí</w:t>
      </w:r>
      <w:r w:rsidR="00AC25FD">
        <w:t xml:space="preserve"> v </w:t>
      </w:r>
      <w:r>
        <w:t>prostorách občanské výstavby</w:t>
      </w:r>
      <w:r w:rsidR="00AC25FD">
        <w:t xml:space="preserve"> a </w:t>
      </w:r>
      <w:r>
        <w:t>pracovišť dle ČSN</w:t>
      </w:r>
      <w:r w:rsidR="00AC25FD">
        <w:t> 33 </w:t>
      </w:r>
      <w:r>
        <w:t xml:space="preserve">2000-7-718, </w:t>
      </w:r>
      <w:r w:rsidR="00AC25FD">
        <w:t>čl. </w:t>
      </w:r>
      <w:r>
        <w:t>718.559.101.1 žádný proudový chránič chránit více než jeden světelný obvod.</w:t>
      </w:r>
    </w:p>
    <w:p w14:paraId="6B0D8032" w14:textId="7713B54E" w:rsidR="00A52969" w:rsidRDefault="00A52969" w:rsidP="00A52969">
      <w:r>
        <w:t>Ovládání osvětlení bude ruční, prostřednictvím vypínačů umístěných</w:t>
      </w:r>
      <w:r w:rsidR="00AC25FD">
        <w:t xml:space="preserve"> u </w:t>
      </w:r>
      <w:r>
        <w:t>vchodů do jednotlivých místností.</w:t>
      </w:r>
    </w:p>
    <w:p w14:paraId="79DAA389" w14:textId="1ED882FF" w:rsidR="00A52969" w:rsidRDefault="00A52969" w:rsidP="00A52969">
      <w:r>
        <w:t>Umístění všech prvků ovládaných rukou pro osoby</w:t>
      </w:r>
      <w:r w:rsidR="00AC25FD">
        <w:t xml:space="preserve"> s </w:t>
      </w:r>
      <w:r>
        <w:t>omezenou schopností pohybu, jako jsou zejména vypínače, musí být dle Přílohy</w:t>
      </w:r>
      <w:r w:rsidR="00AC25FD">
        <w:t xml:space="preserve"> č. </w:t>
      </w:r>
      <w:r>
        <w:t>3, bod 8.1.6 vyhlášky</w:t>
      </w:r>
      <w:r w:rsidR="00AC25FD">
        <w:t xml:space="preserve"> č. </w:t>
      </w:r>
      <w:r>
        <w:t>398/2009</w:t>
      </w:r>
      <w:r w:rsidR="00AC25FD">
        <w:t> Sb.</w:t>
      </w:r>
      <w:r>
        <w:t>,</w:t>
      </w:r>
      <w:r w:rsidR="00AC25FD">
        <w:t xml:space="preserve"> o </w:t>
      </w:r>
      <w:r>
        <w:t>obecných technických požadavcích zabezpečujících bezbariérové užívání staveb, umístěny ve výšce 600 až 1200</w:t>
      </w:r>
      <w:r w:rsidR="00AC25FD">
        <w:t> mm</w:t>
      </w:r>
      <w:r>
        <w:t>,</w:t>
      </w:r>
      <w:r w:rsidR="00AC25FD">
        <w:t xml:space="preserve"> a </w:t>
      </w:r>
      <w:r>
        <w:t>nejméně 500</w:t>
      </w:r>
      <w:r w:rsidR="00AC25FD">
        <w:t> mm</w:t>
      </w:r>
      <w:r>
        <w:t xml:space="preserve"> od pevné překážky.</w:t>
      </w:r>
    </w:p>
    <w:p w14:paraId="2290EBDB" w14:textId="1400C22D" w:rsidR="00A52969" w:rsidRDefault="00A52969" w:rsidP="00A52969">
      <w:r>
        <w:t>Jednotlivé vypínače budou instalovány ve výškách nad podlahou dle ČSN</w:t>
      </w:r>
      <w:r w:rsidR="00AC25FD">
        <w:t> 33 </w:t>
      </w:r>
      <w:r>
        <w:t>2130</w:t>
      </w:r>
      <w:r w:rsidR="00AC25FD">
        <w:t> </w:t>
      </w:r>
      <w:proofErr w:type="spellStart"/>
      <w:r w:rsidR="00AC25FD">
        <w:t>ed</w:t>
      </w:r>
      <w:proofErr w:type="spellEnd"/>
      <w:r w:rsidR="00AC25FD">
        <w:t>. </w:t>
      </w:r>
      <w:r>
        <w:t xml:space="preserve">3, </w:t>
      </w:r>
      <w:r w:rsidR="00AC25FD">
        <w:t>čl. </w:t>
      </w:r>
      <w:r>
        <w:t>7.10. Tam, kde je navrženo více ovladačů osvětlení</w:t>
      </w:r>
      <w:r w:rsidR="00AC25FD">
        <w:t xml:space="preserve"> u </w:t>
      </w:r>
      <w:r>
        <w:t xml:space="preserve">sebe, budou tyto osazeny do společných </w:t>
      </w:r>
      <w:proofErr w:type="spellStart"/>
      <w:r>
        <w:t>vícerámečků</w:t>
      </w:r>
      <w:proofErr w:type="spellEnd"/>
      <w:r>
        <w:t>.</w:t>
      </w:r>
    </w:p>
    <w:p w14:paraId="74B7BE07" w14:textId="34CACC0A" w:rsidR="00A52969" w:rsidRDefault="00A52969" w:rsidP="00A52969">
      <w:r>
        <w:t>Provozovatel bude povinen na pracovišti zajistit pravidelné čištění</w:t>
      </w:r>
      <w:r w:rsidR="00AC25FD">
        <w:t xml:space="preserve"> a </w:t>
      </w:r>
      <w:r>
        <w:t>trvalou údržbu osvětlovacích soustav ve lhůtách dle požadavků</w:t>
      </w:r>
      <w:r w:rsidR="00AC25FD">
        <w:t xml:space="preserve"> § </w:t>
      </w:r>
      <w:r>
        <w:t xml:space="preserve">45 </w:t>
      </w:r>
      <w:r w:rsidR="00AC25FD">
        <w:t>odst. </w:t>
      </w:r>
      <w:r>
        <w:t>10 nařízení vlády</w:t>
      </w:r>
      <w:r w:rsidR="00AC25FD">
        <w:t xml:space="preserve"> č. </w:t>
      </w:r>
      <w:r>
        <w:t>361/2007</w:t>
      </w:r>
      <w:r w:rsidR="00AC25FD">
        <w:t> Sb.</w:t>
      </w:r>
      <w:r>
        <w:t>, kterým se stanoví podmínky ochrany zdraví při práci, ve znění pozdějších předpisů.</w:t>
      </w:r>
    </w:p>
    <w:p w14:paraId="107F5331" w14:textId="77777777" w:rsidR="00A52969" w:rsidRDefault="00A52969" w:rsidP="00A52969">
      <w:pPr>
        <w:pStyle w:val="Nadpis3"/>
      </w:pPr>
      <w:bookmarkStart w:id="26" w:name="_Toc153957085"/>
      <w:r>
        <w:t>Nouzové osvětlení</w:t>
      </w:r>
      <w:bookmarkEnd w:id="26"/>
    </w:p>
    <w:p w14:paraId="4D1DF582" w14:textId="2B32C1F5" w:rsidR="00A52969" w:rsidRDefault="00A52969" w:rsidP="00A52969">
      <w:r>
        <w:t>Řešené prostory nejsou pracovištěm, na kterém by byla vykonávána trvalá práce ve smyslu legální definice</w:t>
      </w:r>
      <w:r w:rsidR="00AC25FD">
        <w:t xml:space="preserve"> § </w:t>
      </w:r>
      <w:r>
        <w:t xml:space="preserve">7 </w:t>
      </w:r>
      <w:r w:rsidR="00AC25FD">
        <w:t>odst. </w:t>
      </w:r>
      <w:r>
        <w:t>6 nařízení vlády</w:t>
      </w:r>
      <w:r w:rsidR="00AC25FD">
        <w:t xml:space="preserve"> č. </w:t>
      </w:r>
      <w:r>
        <w:t>361/2007</w:t>
      </w:r>
      <w:r w:rsidR="00AC25FD">
        <w:t> Sb.</w:t>
      </w:r>
      <w:r>
        <w:t>, kterým se stanoví podmínky ochrany zdraví při práci, ve znění pozdějších předpisů.</w:t>
      </w:r>
    </w:p>
    <w:p w14:paraId="1E161CF8" w14:textId="0D7348A6" w:rsidR="00A52969" w:rsidRDefault="00AC25FD" w:rsidP="00A52969">
      <w:r>
        <w:t>Dle </w:t>
      </w:r>
      <w:r w:rsidR="00A52969">
        <w:t>nařízení vlády</w:t>
      </w:r>
      <w:r>
        <w:t xml:space="preserve"> č. </w:t>
      </w:r>
      <w:r w:rsidR="00A52969">
        <w:t>101/2005</w:t>
      </w:r>
      <w:r>
        <w:t> Sb.</w:t>
      </w:r>
      <w:r w:rsidR="00A52969">
        <w:t>,</w:t>
      </w:r>
      <w:r>
        <w:t xml:space="preserve"> o </w:t>
      </w:r>
      <w:r w:rsidR="00A52969">
        <w:t>podrobnějších požadavcích na pracoviště</w:t>
      </w:r>
      <w:r>
        <w:t xml:space="preserve"> a </w:t>
      </w:r>
      <w:r w:rsidR="00A52969">
        <w:t>pracovní prostředí, Příloha, bod 2.3.5, musí být únikové cesty</w:t>
      </w:r>
      <w:r>
        <w:t xml:space="preserve"> a </w:t>
      </w:r>
      <w:r w:rsidR="00A52969">
        <w:t>východy pracovišť během provozní doby budovy dostatečně osvětleny,</w:t>
      </w:r>
      <w:r>
        <w:t xml:space="preserve"> a </w:t>
      </w:r>
      <w:r w:rsidR="00A52969">
        <w:t>vybaveny nouzovým osvětlením vyhovujícím normovým požadavkům.</w:t>
      </w:r>
    </w:p>
    <w:p w14:paraId="49C87C37" w14:textId="190F154F" w:rsidR="00A52969" w:rsidRDefault="00AC25FD" w:rsidP="00A52969">
      <w:r>
        <w:lastRenderedPageBreak/>
        <w:t>Dle </w:t>
      </w:r>
      <w:r w:rsidR="00A52969">
        <w:t>nařízení vlády</w:t>
      </w:r>
      <w:r>
        <w:t xml:space="preserve"> č. </w:t>
      </w:r>
      <w:r w:rsidR="00A52969">
        <w:t>361/2007</w:t>
      </w:r>
      <w:r>
        <w:t> Sb.</w:t>
      </w:r>
      <w:r w:rsidR="00A52969">
        <w:t>, kterým se stanoví podmínky ochrany zdraví při práci, ve znění pozdějších předpisů,</w:t>
      </w:r>
      <w:r>
        <w:t xml:space="preserve"> § </w:t>
      </w:r>
      <w:r w:rsidR="00A52969">
        <w:t xml:space="preserve">45 </w:t>
      </w:r>
      <w:r>
        <w:t>odst. </w:t>
      </w:r>
      <w:r w:rsidR="00A52969">
        <w:t>11, musí být pracoviště včetně spojovacích cest, na kterých je zaměstnanec při výpadku umělého osvětlení vystaven ve zvýšené míře možnosti úrazu nebo jiného poškození zdraví, vybaveno vyhovujícím nouzovým osvětlením.</w:t>
      </w:r>
    </w:p>
    <w:p w14:paraId="6AE6FA3A" w14:textId="7EA8F145" w:rsidR="00A52969" w:rsidRDefault="00AC25FD" w:rsidP="00A52969">
      <w:r>
        <w:t>Dle </w:t>
      </w:r>
      <w:r w:rsidR="00A52969">
        <w:t>vyhlášky</w:t>
      </w:r>
      <w:r>
        <w:t xml:space="preserve"> č. </w:t>
      </w:r>
      <w:r w:rsidR="00A52969">
        <w:t>23/2008</w:t>
      </w:r>
      <w:r>
        <w:t> Sb.</w:t>
      </w:r>
      <w:r w:rsidR="00A52969">
        <w:t>,</w:t>
      </w:r>
      <w:r>
        <w:t xml:space="preserve"> o </w:t>
      </w:r>
      <w:r w:rsidR="00A52969">
        <w:t>technických podmínkách požární ochrany staveb, ve znění pozdějších předpisů,</w:t>
      </w:r>
      <w:r>
        <w:t xml:space="preserve"> § </w:t>
      </w:r>
      <w:r w:rsidR="00A52969">
        <w:t xml:space="preserve">10 </w:t>
      </w:r>
      <w:r>
        <w:t>odst. </w:t>
      </w:r>
      <w:r w:rsidR="00A52969">
        <w:t>1, musí být nouzovým osvětlením vybavena chráněná úniková cesta</w:t>
      </w:r>
      <w:r>
        <w:t xml:space="preserve"> a </w:t>
      </w:r>
      <w:r w:rsidR="00A52969">
        <w:t>částečně chráněná úniková cesta, pokud nahrazuje chráněnou únikovou cestu.</w:t>
      </w:r>
    </w:p>
    <w:p w14:paraId="230EAA14" w14:textId="5C622D4C" w:rsidR="00A52969" w:rsidRDefault="00AC25FD" w:rsidP="00A52969">
      <w:r>
        <w:t>Dle ČSN </w:t>
      </w:r>
      <w:r w:rsidR="00A52969">
        <w:t>73 0802</w:t>
      </w:r>
      <w:r>
        <w:t> </w:t>
      </w:r>
      <w:proofErr w:type="spellStart"/>
      <w:r>
        <w:t>ed</w:t>
      </w:r>
      <w:proofErr w:type="spellEnd"/>
      <w:r>
        <w:t>. </w:t>
      </w:r>
      <w:r w:rsidR="00A52969">
        <w:t xml:space="preserve">2, </w:t>
      </w:r>
      <w:r>
        <w:t>čl. </w:t>
      </w:r>
      <w:r w:rsidR="00A52969">
        <w:t>9.15 musí být nouzové osvětlení</w:t>
      </w:r>
      <w:r>
        <w:t xml:space="preserve"> v </w:t>
      </w:r>
      <w:r w:rsidR="00A52969">
        <w:t>chráněných únikových cestách typu A, B, C</w:t>
      </w:r>
      <w:r>
        <w:t xml:space="preserve"> a </w:t>
      </w:r>
      <w:r w:rsidR="00A52969">
        <w:t>v částečně chráněných únikových cestách nahrazující CHÚC.</w:t>
      </w:r>
    </w:p>
    <w:p w14:paraId="74EC8794" w14:textId="7E2DCE09" w:rsidR="00A52969" w:rsidRDefault="00AC25FD" w:rsidP="00A52969">
      <w:r>
        <w:t>Dle ČSN </w:t>
      </w:r>
      <w:r w:rsidR="00A52969">
        <w:t>73 0802</w:t>
      </w:r>
      <w:r>
        <w:t> </w:t>
      </w:r>
      <w:proofErr w:type="spellStart"/>
      <w:r>
        <w:t>ed</w:t>
      </w:r>
      <w:proofErr w:type="spellEnd"/>
      <w:r>
        <w:t>. </w:t>
      </w:r>
      <w:r w:rsidR="00A52969">
        <w:t xml:space="preserve">2, </w:t>
      </w:r>
      <w:r>
        <w:t>čl. </w:t>
      </w:r>
      <w:r w:rsidR="00A52969">
        <w:t>9.15 se nouzové osvětlení požaduje</w:t>
      </w:r>
      <w:r>
        <w:t xml:space="preserve"> i </w:t>
      </w:r>
      <w:r w:rsidR="00A52969">
        <w:t>u těch nechráněných únikových cest, které nahrazují chráněné únikové cesty.</w:t>
      </w:r>
      <w:r>
        <w:t xml:space="preserve"> V </w:t>
      </w:r>
      <w:r w:rsidR="00A52969">
        <w:t>ostatních případech se nouzové osvětlení pouze doporučuje.</w:t>
      </w:r>
    </w:p>
    <w:p w14:paraId="567E2E76" w14:textId="42FA5097" w:rsidR="00A52969" w:rsidRDefault="00AC25FD" w:rsidP="00A52969">
      <w:r>
        <w:t>Dle </w:t>
      </w:r>
      <w:r w:rsidR="00A52969">
        <w:t>ČSN</w:t>
      </w:r>
      <w:r>
        <w:t> EN </w:t>
      </w:r>
      <w:r w:rsidR="00A52969">
        <w:t xml:space="preserve">50172, </w:t>
      </w:r>
      <w:r>
        <w:t>čl. </w:t>
      </w:r>
      <w:r w:rsidR="00A52969">
        <w:t>4.4 je</w:t>
      </w:r>
      <w:r>
        <w:t xml:space="preserve"> v </w:t>
      </w:r>
      <w:r w:rsidR="00A52969">
        <w:t>prostorech, ve kterých nejsou určeny únikové cesty (</w:t>
      </w:r>
      <w:r>
        <w:t>tj. v </w:t>
      </w:r>
      <w:r w:rsidR="00A52969">
        <w:t>halách nebo prostorech</w:t>
      </w:r>
      <w:r>
        <w:t xml:space="preserve"> s </w:t>
      </w:r>
      <w:r w:rsidR="00A52969">
        <w:t>podlahovou plochou větší než 60</w:t>
      </w:r>
      <w:r>
        <w:t> m²</w:t>
      </w:r>
      <w:r w:rsidR="00A52969">
        <w:t xml:space="preserve">) používáno </w:t>
      </w:r>
      <w:proofErr w:type="spellStart"/>
      <w:r w:rsidR="00A52969">
        <w:t>protipanické</w:t>
      </w:r>
      <w:proofErr w:type="spellEnd"/>
      <w:r w:rsidR="00A52969">
        <w:t xml:space="preserve"> osvětlení.</w:t>
      </w:r>
    </w:p>
    <w:p w14:paraId="34D6DECC" w14:textId="0B3B87D8" w:rsidR="00A52969" w:rsidRDefault="00A52969" w:rsidP="00A52969">
      <w:r>
        <w:t>Nouzové osvětlení je navrženo</w:t>
      </w:r>
      <w:r w:rsidR="00AC25FD">
        <w:t xml:space="preserve"> v </w:t>
      </w:r>
      <w:r>
        <w:t>rozsahu</w:t>
      </w:r>
      <w:r w:rsidR="00AC25FD">
        <w:t xml:space="preserve"> a </w:t>
      </w:r>
      <w:r>
        <w:t>dle požadavků ČSN</w:t>
      </w:r>
      <w:r w:rsidR="00AC25FD">
        <w:t> EN </w:t>
      </w:r>
      <w:r>
        <w:t xml:space="preserve">1838, </w:t>
      </w:r>
      <w:r w:rsidR="00AC25FD">
        <w:t>čl. </w:t>
      </w:r>
      <w:r>
        <w:t>1</w:t>
      </w:r>
      <w:r w:rsidR="00AC25FD">
        <w:t xml:space="preserve"> v </w:t>
      </w:r>
      <w:r>
        <w:t>místech, kde jsou takové soustavy požadovány, což se týká především těch míst, která jsou přístupná veřejnosti nebo zaměstnancům.</w:t>
      </w:r>
      <w:r w:rsidR="00AC25FD">
        <w:t xml:space="preserve"> </w:t>
      </w:r>
      <w:r>
        <w:t>Požadavky na osvětlení únikových cest</w:t>
      </w:r>
      <w:r w:rsidR="00AC25FD">
        <w:t xml:space="preserve"> a </w:t>
      </w:r>
      <w:r>
        <w:t>bezpečnostních značek při výpadku normálního napájení jsou podrobně stanoveny normou ČSN</w:t>
      </w:r>
      <w:r w:rsidR="00AC25FD">
        <w:t> EN </w:t>
      </w:r>
      <w:r>
        <w:t>50172, která se vztahuje na zajištění nouzového osvětlení na všech pracovištích, či</w:t>
      </w:r>
      <w:r w:rsidR="00AC25FD">
        <w:t xml:space="preserve"> v </w:t>
      </w:r>
      <w:r>
        <w:t>prostorách přístupných veřejnosti.</w:t>
      </w:r>
    </w:p>
    <w:p w14:paraId="2CB2A61B" w14:textId="5051BA61" w:rsidR="00A52969" w:rsidRDefault="00AC25FD" w:rsidP="00A52969">
      <w:r>
        <w:t>Dle ČSN </w:t>
      </w:r>
      <w:r w:rsidR="00A52969">
        <w:t>73 0848, Poznámka</w:t>
      </w:r>
      <w:r>
        <w:t xml:space="preserve"> v čl. </w:t>
      </w:r>
      <w:r w:rsidR="00A52969">
        <w:t>4.3.11 není</w:t>
      </w:r>
      <w:r>
        <w:t xml:space="preserve"> u </w:t>
      </w:r>
      <w:r w:rsidR="00A52969">
        <w:t>chráněných únikových cest typu C doporučeno používat nouzové osvětlení napájené při činnosti pouze</w:t>
      </w:r>
      <w:r>
        <w:t xml:space="preserve"> z </w:t>
      </w:r>
      <w:r w:rsidR="00A52969">
        <w:t>interních zdrojů (interní baterie).</w:t>
      </w:r>
    </w:p>
    <w:p w14:paraId="32DC3D34" w14:textId="52213881" w:rsidR="00A52969" w:rsidRDefault="00AC25FD" w:rsidP="00A52969">
      <w:r>
        <w:t>Dle </w:t>
      </w:r>
      <w:r w:rsidR="00A52969">
        <w:t>nařízení vlády</w:t>
      </w:r>
      <w:r>
        <w:t xml:space="preserve"> č. </w:t>
      </w:r>
      <w:r w:rsidR="00A52969">
        <w:t>375/2017</w:t>
      </w:r>
      <w:r>
        <w:t> Sb.</w:t>
      </w:r>
      <w:r w:rsidR="00A52969">
        <w:t>,</w:t>
      </w:r>
      <w:r>
        <w:t xml:space="preserve"> o </w:t>
      </w:r>
      <w:r w:rsidR="00A52969">
        <w:t>vzhledu, umístění</w:t>
      </w:r>
      <w:r>
        <w:t xml:space="preserve"> a </w:t>
      </w:r>
      <w:r w:rsidR="00A52969">
        <w:t>provedení bezpečnostních značek</w:t>
      </w:r>
      <w:r>
        <w:t xml:space="preserve"> a </w:t>
      </w:r>
      <w:r w:rsidR="00A52969">
        <w:t>značení</w:t>
      </w:r>
      <w:r>
        <w:t xml:space="preserve"> a </w:t>
      </w:r>
      <w:r w:rsidR="00A52969">
        <w:t>zavedení signálů,</w:t>
      </w:r>
      <w:r>
        <w:t xml:space="preserve"> § </w:t>
      </w:r>
      <w:r w:rsidR="00A52969">
        <w:t xml:space="preserve">5 </w:t>
      </w:r>
      <w:r>
        <w:t>odst. </w:t>
      </w:r>
      <w:r w:rsidR="00A52969">
        <w:t>2 se značky</w:t>
      </w:r>
      <w:r>
        <w:t xml:space="preserve"> a </w:t>
      </w:r>
      <w:r w:rsidR="00A52969">
        <w:t>zařízení určené</w:t>
      </w:r>
      <w:r>
        <w:t xml:space="preserve"> k </w:t>
      </w:r>
      <w:r w:rsidR="00A52969">
        <w:t>vysílání světelných signálů umísťují ve vhodné výšce</w:t>
      </w:r>
      <w:r>
        <w:t xml:space="preserve"> a </w:t>
      </w:r>
      <w:r w:rsidR="00A52969">
        <w:t>v poloze přiměřené zornému poli zaměstnanců, na snadno dostupném</w:t>
      </w:r>
      <w:r>
        <w:t xml:space="preserve"> a </w:t>
      </w:r>
      <w:r w:rsidR="00A52969">
        <w:t>viditelném místě,</w:t>
      </w:r>
      <w:r>
        <w:t xml:space="preserve"> s </w:t>
      </w:r>
      <w:r w:rsidR="00A52969">
        <w:t>přihlédnutím</w:t>
      </w:r>
      <w:r>
        <w:t xml:space="preserve"> k </w:t>
      </w:r>
      <w:r w:rsidR="00A52969">
        <w:t>osvětlení</w:t>
      </w:r>
      <w:r>
        <w:t xml:space="preserve"> a </w:t>
      </w:r>
      <w:r w:rsidR="00A52969">
        <w:t>ke všem rizikům na pracovišti</w:t>
      </w:r>
      <w:r>
        <w:t xml:space="preserve"> a </w:t>
      </w:r>
      <w:r w:rsidR="00A52969">
        <w:t>v jeho bezprostřední blízkosti.</w:t>
      </w:r>
    </w:p>
    <w:p w14:paraId="071A7FA7" w14:textId="711AC328" w:rsidR="00A52969" w:rsidRDefault="00A52969" w:rsidP="00A52969">
      <w:r>
        <w:t>Nouzovými svítidly musí být dle ČSN</w:t>
      </w:r>
      <w:r w:rsidR="00AC25FD">
        <w:t> EN </w:t>
      </w:r>
      <w:r>
        <w:t xml:space="preserve">1838, </w:t>
      </w:r>
      <w:r w:rsidR="00AC25FD">
        <w:t>čl. </w:t>
      </w:r>
      <w:r>
        <w:t>4.1.2 zdůrazněna požadovaná místa, tedy</w:t>
      </w:r>
      <w:r w:rsidR="00AC25FD">
        <w:t xml:space="preserve"> v </w:t>
      </w:r>
      <w:r>
        <w:t>blízkosti každých dveří určených pro nouzový východ,</w:t>
      </w:r>
      <w:r w:rsidR="00AC25FD">
        <w:t xml:space="preserve"> v </w:t>
      </w:r>
      <w:r>
        <w:t>blízkosti schodiště tak, aby každé schodišťové rameno bylo osvětleno přímým světlem, na každé změně směru nebo úrovně, na každém křížení chodeb,</w:t>
      </w:r>
      <w:r w:rsidR="00AC25FD">
        <w:t xml:space="preserve"> v </w:t>
      </w:r>
      <w:r>
        <w:t>blízkosti každého východu,</w:t>
      </w:r>
      <w:r w:rsidR="00AC25FD">
        <w:t xml:space="preserve"> a </w:t>
      </w:r>
      <w:r>
        <w:t>to včetně osvětlení vnější strany budovy,</w:t>
      </w:r>
      <w:r w:rsidR="00AC25FD">
        <w:t xml:space="preserve"> v </w:t>
      </w:r>
      <w:r>
        <w:t>blízkosti každého místa první pomoci,</w:t>
      </w:r>
      <w:r w:rsidR="00AC25FD">
        <w:t xml:space="preserve"> v </w:t>
      </w:r>
      <w:r>
        <w:t>blízkosti každého hasicího prostředku či tlačítkového požárního hlásiče.</w:t>
      </w:r>
    </w:p>
    <w:p w14:paraId="74D9F2C9" w14:textId="7BBE2C00" w:rsidR="00A52969" w:rsidRDefault="00AC25FD" w:rsidP="00A52969">
      <w:r>
        <w:t>Dle </w:t>
      </w:r>
      <w:r w:rsidR="00A52969">
        <w:t>ČSN</w:t>
      </w:r>
      <w:r>
        <w:t> EN </w:t>
      </w:r>
      <w:r w:rsidR="00A52969">
        <w:t xml:space="preserve">1838, </w:t>
      </w:r>
      <w:r>
        <w:t>čl. </w:t>
      </w:r>
      <w:r w:rsidR="00A52969">
        <w:t>5.1 vyžadují všechny bezpečnostní značky</w:t>
      </w:r>
      <w:r>
        <w:t xml:space="preserve"> a </w:t>
      </w:r>
      <w:r w:rsidR="00A52969">
        <w:t>doplňkové směrové šipky osvětlení, aby byla zajištěna jejich dobrá viditelnost</w:t>
      </w:r>
      <w:r>
        <w:t xml:space="preserve"> a </w:t>
      </w:r>
      <w:r w:rsidR="00A52969">
        <w:t>čitelnost.</w:t>
      </w:r>
    </w:p>
    <w:p w14:paraId="18622A9E" w14:textId="04A34B6A" w:rsidR="00A52969" w:rsidRDefault="00AC25FD" w:rsidP="00A52969">
      <w:r>
        <w:t>Dle </w:t>
      </w:r>
      <w:r w:rsidR="00A52969">
        <w:t>ČSN</w:t>
      </w:r>
      <w:r>
        <w:t> EN </w:t>
      </w:r>
      <w:r w:rsidR="00A52969">
        <w:t xml:space="preserve">50172, </w:t>
      </w:r>
      <w:r>
        <w:t>čl. </w:t>
      </w:r>
      <w:r w:rsidR="00A52969">
        <w:t>5.2 musí být nouzové únikové osvětlení</w:t>
      </w:r>
      <w:r>
        <w:t xml:space="preserve"> v </w:t>
      </w:r>
      <w:r w:rsidR="00A52969">
        <w:t>provozu</w:t>
      </w:r>
      <w:r>
        <w:t xml:space="preserve"> v </w:t>
      </w:r>
      <w:r w:rsidR="00A52969">
        <w:t>případě výpadku jakékoliv části normálního napájení osvětlení, přičemž musí být zajištěno, aby místní nouzové únikové osvětlení bylo</w:t>
      </w:r>
      <w:r>
        <w:t xml:space="preserve"> v </w:t>
      </w:r>
      <w:r w:rsidR="00A52969">
        <w:t>provozu při výpadku normálního napájení do příslušného sektoru.</w:t>
      </w:r>
    </w:p>
    <w:p w14:paraId="7C6C6158" w14:textId="2C51B953" w:rsidR="00A52969" w:rsidRDefault="00AC25FD" w:rsidP="00A52969">
      <w:r>
        <w:t>Dle </w:t>
      </w:r>
      <w:r w:rsidR="00A52969">
        <w:t>ČSN</w:t>
      </w:r>
      <w:r>
        <w:t> 33 </w:t>
      </w:r>
      <w:r w:rsidR="00A52969">
        <w:t>2000-5-56</w:t>
      </w:r>
      <w:r>
        <w:t> </w:t>
      </w:r>
      <w:proofErr w:type="spellStart"/>
      <w:r>
        <w:t>ed</w:t>
      </w:r>
      <w:proofErr w:type="spellEnd"/>
      <w:r>
        <w:t>. </w:t>
      </w:r>
      <w:r w:rsidR="00A52969">
        <w:t xml:space="preserve">3, </w:t>
      </w:r>
      <w:r>
        <w:t>čl. </w:t>
      </w:r>
      <w:r w:rsidR="00A52969">
        <w:t>560.9.6 musí být napájení normálního osvětlení pro řešené prostory sledováno, přičemž musí být zajištěna opatření, aby místní nouzové osvětlení automaticky svítilo</w:t>
      </w:r>
      <w:r>
        <w:t xml:space="preserve"> v </w:t>
      </w:r>
      <w:r w:rsidR="00A52969">
        <w:t>případě výpadku normálního napájení</w:t>
      </w:r>
      <w:r>
        <w:t xml:space="preserve"> v </w:t>
      </w:r>
      <w:r w:rsidR="00A52969">
        <w:t>daném místním prostoru.</w:t>
      </w:r>
    </w:p>
    <w:p w14:paraId="67C2C174" w14:textId="64FEDA5B" w:rsidR="00A52969" w:rsidRDefault="00AC25FD" w:rsidP="00A52969">
      <w:r>
        <w:t>Dle </w:t>
      </w:r>
      <w:r w:rsidR="00A52969">
        <w:t>požadavku zadání budou osazena autonomní nouzová svítidla</w:t>
      </w:r>
      <w:r>
        <w:t xml:space="preserve"> s </w:t>
      </w:r>
      <w:r w:rsidR="00A52969">
        <w:t>integrovanými bateriemi.</w:t>
      </w:r>
    </w:p>
    <w:p w14:paraId="1EDA6193" w14:textId="38AD82CB" w:rsidR="00A52969" w:rsidRDefault="00A52969" w:rsidP="00A52969">
      <w:r>
        <w:t>V požárně chráněných prostorech, ve kterých je nainstalováno více než jedno svítidlo nouzového osvětlení, musí být dle ČSN</w:t>
      </w:r>
      <w:r w:rsidR="00AC25FD">
        <w:t> 33 </w:t>
      </w:r>
      <w:r>
        <w:t>2000-5-56</w:t>
      </w:r>
      <w:r w:rsidR="00AC25FD">
        <w:t> </w:t>
      </w:r>
      <w:proofErr w:type="spellStart"/>
      <w:r w:rsidR="00AC25FD">
        <w:t>ed</w:t>
      </w:r>
      <w:proofErr w:type="spellEnd"/>
      <w:r w:rsidR="00AC25FD">
        <w:t>. </w:t>
      </w:r>
      <w:r>
        <w:t xml:space="preserve">3, </w:t>
      </w:r>
      <w:r w:rsidR="00AC25FD">
        <w:t>čl. </w:t>
      </w:r>
      <w:r>
        <w:t>560.9.2 nouzová svítidla zapojena střídavě</w:t>
      </w:r>
      <w:r w:rsidR="00AC25FD">
        <w:t xml:space="preserve"> z </w:t>
      </w:r>
      <w:r>
        <w:t>nejméně dvou samostatných obvodů tak, aby byla udržována vhodná úroveň osvětlení podél únikové cesty</w:t>
      </w:r>
      <w:r w:rsidR="00AC25FD">
        <w:t xml:space="preserve"> v </w:t>
      </w:r>
      <w:r>
        <w:t>případě ztráty jednoho obvodu.</w:t>
      </w:r>
    </w:p>
    <w:p w14:paraId="74CB12BF" w14:textId="646DED1A" w:rsidR="00A52969" w:rsidRDefault="00AC25FD" w:rsidP="00A52969">
      <w:r>
        <w:lastRenderedPageBreak/>
        <w:t>Dle </w:t>
      </w:r>
      <w:r w:rsidR="00A52969">
        <w:t>ČSN</w:t>
      </w:r>
      <w:r>
        <w:t> 33 </w:t>
      </w:r>
      <w:r w:rsidR="00A52969">
        <w:t>2000-5-56</w:t>
      </w:r>
      <w:r>
        <w:t> </w:t>
      </w:r>
      <w:proofErr w:type="spellStart"/>
      <w:r>
        <w:t>ed</w:t>
      </w:r>
      <w:proofErr w:type="spellEnd"/>
      <w:r>
        <w:t>. </w:t>
      </w:r>
      <w:r w:rsidR="00A52969">
        <w:t xml:space="preserve">3, </w:t>
      </w:r>
      <w:r>
        <w:t>čl. </w:t>
      </w:r>
      <w:r w:rsidR="00A52969">
        <w:t>560.9.3 nesmí být</w:t>
      </w:r>
      <w:r>
        <w:t xml:space="preserve"> z </w:t>
      </w:r>
      <w:r w:rsidR="00A52969">
        <w:t>žádného koncového obvodu napájeno více než 20 svítidel nouzového osvětlení.</w:t>
      </w:r>
    </w:p>
    <w:p w14:paraId="331628EF" w14:textId="1AE4FB11" w:rsidR="00A52969" w:rsidRDefault="00AC25FD" w:rsidP="00A52969">
      <w:r>
        <w:t>Dle </w:t>
      </w:r>
      <w:r w:rsidR="00A52969">
        <w:t>ČSN</w:t>
      </w:r>
      <w:r>
        <w:t> EN </w:t>
      </w:r>
      <w:r w:rsidR="00A52969">
        <w:t xml:space="preserve">1838, </w:t>
      </w:r>
      <w:r>
        <w:t>čl. </w:t>
      </w:r>
      <w:r w:rsidR="00A52969">
        <w:t>4.2.5 musí být minimální doba svícení nouzového únikového osvětlení 1 hodina.</w:t>
      </w:r>
    </w:p>
    <w:p w14:paraId="027C7246" w14:textId="1E83DBBB" w:rsidR="00A52969" w:rsidRDefault="00A52969" w:rsidP="00A52969">
      <w:r>
        <w:t>Provozovatel bude povinen vést provozní deník nouzového osvětlení dle požadavků ČSN</w:t>
      </w:r>
      <w:r w:rsidR="00AC25FD">
        <w:t> EN </w:t>
      </w:r>
      <w:r>
        <w:t>50172, kapitola 6,</w:t>
      </w:r>
      <w:r w:rsidR="00AC25FD">
        <w:t xml:space="preserve"> a </w:t>
      </w:r>
      <w:r>
        <w:t>provádět pravidelné denní, měsíční</w:t>
      </w:r>
      <w:r w:rsidR="00AC25FD">
        <w:t xml:space="preserve"> a </w:t>
      </w:r>
      <w:r>
        <w:t>roční kontroly</w:t>
      </w:r>
      <w:r w:rsidR="00AC25FD">
        <w:t xml:space="preserve"> v </w:t>
      </w:r>
      <w:r>
        <w:t>rozsahu požadavků kapitoly 7.</w:t>
      </w:r>
    </w:p>
    <w:p w14:paraId="454B0B94" w14:textId="77777777" w:rsidR="00A52969" w:rsidRDefault="00A52969" w:rsidP="00A52969">
      <w:pPr>
        <w:pStyle w:val="Nadpis3"/>
      </w:pPr>
      <w:bookmarkStart w:id="27" w:name="_Toc153957086"/>
      <w:r>
        <w:t>Venkovní osvětlení</w:t>
      </w:r>
      <w:bookmarkEnd w:id="27"/>
    </w:p>
    <w:p w14:paraId="2BA214A0" w14:textId="7BF2F9F2" w:rsidR="00A52969" w:rsidRDefault="00A52969" w:rsidP="00A52969">
      <w:r>
        <w:t>Veškeré osazené světelné zdroje</w:t>
      </w:r>
      <w:r w:rsidR="00AC25FD">
        <w:t xml:space="preserve"> a </w:t>
      </w:r>
      <w:r>
        <w:t>předřadníky musí splňovat požadavky Nařízení EU</w:t>
      </w:r>
      <w:r w:rsidR="00AC25FD">
        <w:t xml:space="preserve"> č. </w:t>
      </w:r>
      <w:r>
        <w:t>2019/2020, kterým se stanoví požadavky na ekodesign světelných zdrojů</w:t>
      </w:r>
      <w:r w:rsidR="00AC25FD">
        <w:t xml:space="preserve"> a </w:t>
      </w:r>
      <w:r>
        <w:t>samostatných předřadných přístrojů, ve znění pozdějších předpisů.</w:t>
      </w:r>
    </w:p>
    <w:p w14:paraId="0FFCC23B" w14:textId="1FDE219F" w:rsidR="00A52969" w:rsidRDefault="00AC25FD" w:rsidP="00A52969">
      <w:r>
        <w:t>Dle ČSN </w:t>
      </w:r>
      <w:r w:rsidR="00A52969">
        <w:t xml:space="preserve">CEN/TR 13201-1, </w:t>
      </w:r>
      <w:r>
        <w:t>čl. </w:t>
      </w:r>
      <w:r w:rsidR="00A52969">
        <w:t>7 jsou pro chodce</w:t>
      </w:r>
      <w:r>
        <w:t xml:space="preserve"> a </w:t>
      </w:r>
      <w:r w:rsidR="00A52969">
        <w:t>cyklisty, pro řidiče motorových vozidel pohybujících se nízkou rychlostí,</w:t>
      </w:r>
      <w:r>
        <w:t xml:space="preserve"> a </w:t>
      </w:r>
      <w:r w:rsidR="00A52969">
        <w:t>pro osvětlení krajnic, parkovacích pruhů</w:t>
      </w:r>
      <w:r>
        <w:t xml:space="preserve"> a </w:t>
      </w:r>
      <w:r w:rsidR="00A52969">
        <w:t xml:space="preserve">dalších dopravních prostorů, které </w:t>
      </w:r>
      <w:proofErr w:type="gramStart"/>
      <w:r w:rsidR="00A52969">
        <w:t>leží</w:t>
      </w:r>
      <w:proofErr w:type="gramEnd"/>
      <w:r w:rsidR="00A52969">
        <w:t xml:space="preserve"> odděleně nebo podél dopravní pozemní komunikace, určeny převážně třídy osvětlení P.</w:t>
      </w:r>
    </w:p>
    <w:p w14:paraId="0CCDFD91" w14:textId="685BE231" w:rsidR="00A52969" w:rsidRDefault="00A52969" w:rsidP="00A52969">
      <w:pPr>
        <w:pStyle w:val="Pedobjektem"/>
      </w:pPr>
      <w:r>
        <w:t>Intenzita osvětlení venkovních pracovních prostor je navržena dle ČSN</w:t>
      </w:r>
      <w:r w:rsidR="00AC25FD">
        <w:t> EN </w:t>
      </w:r>
      <w:r>
        <w:t>12464-2:</w:t>
      </w:r>
    </w:p>
    <w:p w14:paraId="79CEA96B" w14:textId="7C461A2A" w:rsidR="00A52969" w:rsidRDefault="00A52969" w:rsidP="00A52969">
      <w:pPr>
        <w:pStyle w:val="Obrzek"/>
      </w:pPr>
      <w:r>
        <w:rPr>
          <w:noProof/>
        </w:rPr>
        <w:drawing>
          <wp:inline distT="0" distB="0" distL="0" distR="0" wp14:anchorId="2866AC01" wp14:editId="77ADF972">
            <wp:extent cx="5400000" cy="129790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00000" cy="1297905"/>
                    </a:xfrm>
                    <a:prstGeom prst="rect">
                      <a:avLst/>
                    </a:prstGeom>
                  </pic:spPr>
                </pic:pic>
              </a:graphicData>
            </a:graphic>
          </wp:inline>
        </w:drawing>
      </w:r>
    </w:p>
    <w:p w14:paraId="1235D26D" w14:textId="38F5A8D8" w:rsidR="00A52969" w:rsidRDefault="00A52969" w:rsidP="00A52969">
      <w:pPr>
        <w:pStyle w:val="Popisyobrzkatabulek"/>
      </w:pPr>
      <w:r>
        <w:t>Požadavky dle ČSN</w:t>
      </w:r>
      <w:r w:rsidR="00AC25FD">
        <w:t> EN </w:t>
      </w:r>
      <w:r>
        <w:t>12464-2, Tabulka 5.1: Komunikační prostory vně budov</w:t>
      </w:r>
    </w:p>
    <w:p w14:paraId="181BAE97" w14:textId="2A348EEE" w:rsidR="00A52969" w:rsidRDefault="00A52969" w:rsidP="00A52969">
      <w:r>
        <w:t>Instalace venkovního osvětlení budou provedeny dle požadavků ČSN</w:t>
      </w:r>
      <w:r w:rsidR="00AC25FD">
        <w:t> 33 </w:t>
      </w:r>
      <w:r>
        <w:t>2000-5-559</w:t>
      </w:r>
      <w:r w:rsidR="00AC25FD">
        <w:t> </w:t>
      </w:r>
      <w:proofErr w:type="spellStart"/>
      <w:r w:rsidR="00AC25FD">
        <w:t>ed</w:t>
      </w:r>
      <w:proofErr w:type="spellEnd"/>
      <w:r w:rsidR="00AC25FD">
        <w:t>. </w:t>
      </w:r>
      <w:r>
        <w:t xml:space="preserve">2, </w:t>
      </w:r>
      <w:r w:rsidR="00AC25FD">
        <w:t>čl. </w:t>
      </w:r>
      <w:r>
        <w:t>559.5.</w:t>
      </w:r>
    </w:p>
    <w:p w14:paraId="66A998C1" w14:textId="4D4255E1" w:rsidR="00A52969" w:rsidRDefault="00A52969" w:rsidP="00A52969">
      <w:r>
        <w:t>Pro pozemní komunikace</w:t>
      </w:r>
      <w:r w:rsidR="00AC25FD">
        <w:t xml:space="preserve"> s </w:t>
      </w:r>
      <w:r>
        <w:t>nízkou intenzitou motorové dopravy, pro prostory</w:t>
      </w:r>
      <w:r w:rsidR="00AC25FD">
        <w:t xml:space="preserve"> s </w:t>
      </w:r>
      <w:r>
        <w:t>převažujícím pohybem pěších, pro obchodní</w:t>
      </w:r>
      <w:r w:rsidR="00AC25FD">
        <w:t xml:space="preserve"> a </w:t>
      </w:r>
      <w:r>
        <w:t xml:space="preserve">společenská centra, parky apod., je dle </w:t>
      </w:r>
      <w:r w:rsidR="00AC25FD">
        <w:t>ČSN </w:t>
      </w:r>
      <w:r>
        <w:t xml:space="preserve">P 36 0455, </w:t>
      </w:r>
      <w:r w:rsidR="00AC25FD">
        <w:t>čl. </w:t>
      </w:r>
      <w:r>
        <w:t>4.5.1 požadována teplota chromatičnosti světelných zdrojů nejvýše 3000 K.</w:t>
      </w:r>
    </w:p>
    <w:p w14:paraId="6649BC4F" w14:textId="209ED127" w:rsidR="00A52969" w:rsidRDefault="00A52969" w:rsidP="00A52969">
      <w:r>
        <w:t>U pozemních komunikací, na kterých dochází</w:t>
      </w:r>
      <w:r w:rsidR="00AC25FD">
        <w:t xml:space="preserve"> k </w:t>
      </w:r>
      <w:r>
        <w:t>složitějším dopravním situacím,</w:t>
      </w:r>
      <w:r w:rsidR="00AC25FD">
        <w:t xml:space="preserve"> a </w:t>
      </w:r>
      <w:r>
        <w:t>kde smíšený provoz zahrnuje</w:t>
      </w:r>
      <w:r w:rsidR="00AC25FD">
        <w:t xml:space="preserve"> i </w:t>
      </w:r>
      <w:r>
        <w:t xml:space="preserve">cyklisty a/nebo chodce, je vhodný index podání barev světelných zdrojů </w:t>
      </w:r>
      <w:proofErr w:type="spellStart"/>
      <w:r>
        <w:t>Ra</w:t>
      </w:r>
      <w:proofErr w:type="spellEnd"/>
      <w:r w:rsidR="00AC25FD">
        <w:t> ≥ </w:t>
      </w:r>
      <w:r>
        <w:t>80.</w:t>
      </w:r>
    </w:p>
    <w:p w14:paraId="0A76A981" w14:textId="4EDEE7D1" w:rsidR="00A52969" w:rsidRDefault="00AC25FD" w:rsidP="00A52969">
      <w:r>
        <w:t>Dle ČSN </w:t>
      </w:r>
      <w:r w:rsidR="00A52969">
        <w:t xml:space="preserve">P 36 0455, </w:t>
      </w:r>
      <w:r>
        <w:t>čl. </w:t>
      </w:r>
      <w:r w:rsidR="00A52969">
        <w:t>4.3.3 má být osvětlení pozemních komunikací spínáno tak, aby</w:t>
      </w:r>
      <w:r>
        <w:t xml:space="preserve"> v </w:t>
      </w:r>
      <w:r w:rsidR="00A52969">
        <w:t>období spínání osvětlení hodnota průměrné osvětlenosti povrchu komunikace neklesla pod hodnotu odpovídající příslušné třídě osvětlení přiřazené dané komunikaci.</w:t>
      </w:r>
    </w:p>
    <w:p w14:paraId="21F8DBF7" w14:textId="5D6B82CA" w:rsidR="00A52969" w:rsidRDefault="00A52969" w:rsidP="00A52969">
      <w:pPr>
        <w:pStyle w:val="Nadpis3"/>
      </w:pPr>
      <w:bookmarkStart w:id="28" w:name="_Toc153957087"/>
      <w:r>
        <w:t>Technická</w:t>
      </w:r>
      <w:r w:rsidR="00AC25FD">
        <w:t xml:space="preserve"> a </w:t>
      </w:r>
      <w:r>
        <w:t>technologická zařízení</w:t>
      </w:r>
      <w:bookmarkEnd w:id="28"/>
    </w:p>
    <w:p w14:paraId="294534F6" w14:textId="1F386F6A" w:rsidR="00A52969" w:rsidRDefault="00A52969" w:rsidP="00A52969">
      <w:r>
        <w:t>Jednotlivá technická</w:t>
      </w:r>
      <w:r w:rsidR="00AC25FD">
        <w:t xml:space="preserve"> a </w:t>
      </w:r>
      <w:r>
        <w:t>technologická zařízení objektu budou vždy napojena</w:t>
      </w:r>
      <w:r w:rsidR="00AC25FD">
        <w:t xml:space="preserve"> z </w:t>
      </w:r>
      <w:r>
        <w:t>nejbližších rozváděčů objektu.</w:t>
      </w:r>
      <w:r w:rsidR="00AC25FD">
        <w:t xml:space="preserve"> </w:t>
      </w:r>
      <w:r>
        <w:t>Součástí řešení jsou pouze přívody pro napájené technologie, rozváděče</w:t>
      </w:r>
      <w:r w:rsidR="00AC25FD">
        <w:t xml:space="preserve"> a </w:t>
      </w:r>
      <w:r>
        <w:t>vlastní elektroinstalace technologií je součástí jejich dodávky.</w:t>
      </w:r>
    </w:p>
    <w:p w14:paraId="245EFC17" w14:textId="7DDCFE78" w:rsidR="00A52969" w:rsidRDefault="00AC25FD" w:rsidP="00A52969">
      <w:r>
        <w:t>Dle </w:t>
      </w:r>
      <w:r w:rsidR="00A52969">
        <w:t>nařízení vlády</w:t>
      </w:r>
      <w:r>
        <w:t xml:space="preserve"> č. </w:t>
      </w:r>
      <w:r w:rsidR="00A52969">
        <w:t>122/2016</w:t>
      </w:r>
      <w:r>
        <w:t> Sb.</w:t>
      </w:r>
      <w:r w:rsidR="00A52969">
        <w:t>,</w:t>
      </w:r>
      <w:r>
        <w:t xml:space="preserve"> o </w:t>
      </w:r>
      <w:r w:rsidR="00A52969">
        <w:t>posuzování shody výtahů</w:t>
      </w:r>
      <w:r>
        <w:t xml:space="preserve"> a </w:t>
      </w:r>
      <w:r w:rsidR="00A52969">
        <w:t>jejich bezpečnostních komponent, Příloha</w:t>
      </w:r>
      <w:r>
        <w:t xml:space="preserve"> č. </w:t>
      </w:r>
      <w:r w:rsidR="00A52969">
        <w:t xml:space="preserve">1, bod 1.6.4, </w:t>
      </w:r>
      <w:r>
        <w:t>písm. </w:t>
      </w:r>
      <w:r w:rsidR="00A52969">
        <w:t>b), musí být elektrické obvody výtahů instalovány</w:t>
      </w:r>
      <w:r>
        <w:t xml:space="preserve"> a </w:t>
      </w:r>
      <w:r w:rsidR="00A52969">
        <w:t>zapojeny tak, aby bylo možné zapnout napájení při zatížení.</w:t>
      </w:r>
    </w:p>
    <w:p w14:paraId="0833898A" w14:textId="6F65DD4C" w:rsidR="00A52969" w:rsidRDefault="00A52969" w:rsidP="00A52969">
      <w:r>
        <w:t>Pro napájení vstupních svorek výtahů platí dle ČSN</w:t>
      </w:r>
      <w:r w:rsidR="00AC25FD">
        <w:t> EN </w:t>
      </w:r>
      <w:r>
        <w:t>81-20</w:t>
      </w:r>
      <w:r w:rsidR="00AC25FD">
        <w:t> </w:t>
      </w:r>
      <w:proofErr w:type="spellStart"/>
      <w:r w:rsidR="00AC25FD">
        <w:t>ed</w:t>
      </w:r>
      <w:proofErr w:type="spellEnd"/>
      <w:r w:rsidR="00AC25FD">
        <w:t>. </w:t>
      </w:r>
      <w:r>
        <w:t xml:space="preserve">2, </w:t>
      </w:r>
      <w:r w:rsidR="00AC25FD">
        <w:t>čl. </w:t>
      </w:r>
      <w:r>
        <w:t xml:space="preserve">5.10.2 ustanovení </w:t>
      </w:r>
      <w:r w:rsidR="00AC25FD">
        <w:t>čl. </w:t>
      </w:r>
      <w:r>
        <w:t>5.1</w:t>
      </w:r>
      <w:r w:rsidR="00AC25FD">
        <w:t xml:space="preserve"> a </w:t>
      </w:r>
      <w:r>
        <w:t>5.2 normy</w:t>
      </w:r>
      <w:r w:rsidR="00AC25FD">
        <w:t> EN </w:t>
      </w:r>
      <w:r>
        <w:t>60204-1.</w:t>
      </w:r>
    </w:p>
    <w:p w14:paraId="00EB61DB" w14:textId="375F2556" w:rsidR="00A52969" w:rsidRDefault="00AC25FD" w:rsidP="00A52969">
      <w:r>
        <w:lastRenderedPageBreak/>
        <w:t>Dle </w:t>
      </w:r>
      <w:r w:rsidR="00A52969">
        <w:t>TNI</w:t>
      </w:r>
      <w:r>
        <w:t> 33 </w:t>
      </w:r>
      <w:r w:rsidR="00A52969">
        <w:t xml:space="preserve">2130, </w:t>
      </w:r>
      <w:r>
        <w:t>čl. </w:t>
      </w:r>
      <w:r w:rsidR="00A52969">
        <w:t>6.3.</w:t>
      </w:r>
      <w:r>
        <w:t>1 s</w:t>
      </w:r>
      <w:r w:rsidR="00A52969">
        <w:t>e</w:t>
      </w:r>
      <w:r>
        <w:t xml:space="preserve"> z </w:t>
      </w:r>
      <w:r w:rsidR="00A52969">
        <w:t>bezpečnostních</w:t>
      </w:r>
      <w:r>
        <w:t xml:space="preserve"> a </w:t>
      </w:r>
      <w:r w:rsidR="00A52969">
        <w:t>provozních důvodů ve velkokapacitních kuchyních</w:t>
      </w:r>
      <w:r>
        <w:t xml:space="preserve"> a </w:t>
      </w:r>
      <w:r w:rsidR="00A52969">
        <w:t xml:space="preserve">v kuchyních pro úpravu dovezených hotových jídel zřizuje centrální vypínač kuchyně. </w:t>
      </w:r>
      <w:r>
        <w:t>Dle čl. </w:t>
      </w:r>
      <w:r w:rsidR="00A52969">
        <w:t>6.3.3 se centrální vypínač kuchyně umísťuje na snadno přístupném, dobře viditelném místě, uvnitř místnosti, nejlépe</w:t>
      </w:r>
      <w:r>
        <w:t xml:space="preserve"> u </w:t>
      </w:r>
      <w:r w:rsidR="00A52969">
        <w:t xml:space="preserve">vstupních dveří do místnosti. </w:t>
      </w:r>
      <w:r>
        <w:t>Dle čl. </w:t>
      </w:r>
      <w:r w:rsidR="00A52969">
        <w:t>6.6.6 se pomocí centrálního vypínače kuchyně zásadně neovládají její světelné obvody.</w:t>
      </w:r>
    </w:p>
    <w:p w14:paraId="72D7C3D8" w14:textId="7E98D875" w:rsidR="00A52969" w:rsidRDefault="00AC25FD" w:rsidP="00A52969">
      <w:r>
        <w:t>Dle </w:t>
      </w:r>
      <w:r w:rsidR="00A52969">
        <w:t>TNI</w:t>
      </w:r>
      <w:r>
        <w:t> 33 </w:t>
      </w:r>
      <w:r w:rsidR="00A52969">
        <w:t xml:space="preserve">2130, </w:t>
      </w:r>
      <w:r>
        <w:t>čl. </w:t>
      </w:r>
      <w:r w:rsidR="00A52969">
        <w:t>6.5.</w:t>
      </w:r>
      <w:r>
        <w:t>1 s</w:t>
      </w:r>
      <w:r w:rsidR="00A52969">
        <w:t>e na obvod centrálního vypínače kuchyně připojují všechny zásuvky určené pro připojení kuchyňských strojků</w:t>
      </w:r>
      <w:r>
        <w:t xml:space="preserve"> a </w:t>
      </w:r>
      <w:r w:rsidR="00A52969">
        <w:t>strojů; zásuvky napájející mrazicí</w:t>
      </w:r>
      <w:r>
        <w:t xml:space="preserve"> a </w:t>
      </w:r>
      <w:r w:rsidR="00A52969">
        <w:t>chladicí zařízení</w:t>
      </w:r>
      <w:r>
        <w:t xml:space="preserve"> k </w:t>
      </w:r>
      <w:r w:rsidR="00A52969">
        <w:t xml:space="preserve">těmto obvodům není nutno připojovat. </w:t>
      </w:r>
      <w:r>
        <w:t>Dle čl. </w:t>
      </w:r>
      <w:r w:rsidR="00A52969">
        <w:t>6.6.6 se pomocí centrálního vypínače kuchyně zásadně neovládají její světelné obvody.</w:t>
      </w:r>
    </w:p>
    <w:p w14:paraId="2A2B76DA" w14:textId="1897BD89" w:rsidR="00A52969" w:rsidRDefault="00A52969" w:rsidP="00A52969">
      <w:r>
        <w:t>Všude tam, kde je</w:t>
      </w:r>
      <w:r w:rsidR="00AC25FD">
        <w:t xml:space="preserve"> v </w:t>
      </w:r>
      <w:r>
        <w:t>případě nebezpečí zapotřebí okamžité odpojení od zdroje, musí být vypínací prvky dle ČSN</w:t>
      </w:r>
      <w:r w:rsidR="00AC25FD">
        <w:t> 33 </w:t>
      </w:r>
      <w:r>
        <w:t>2000-1</w:t>
      </w:r>
      <w:r w:rsidR="00AC25FD">
        <w:t> </w:t>
      </w:r>
      <w:proofErr w:type="spellStart"/>
      <w:r w:rsidR="00AC25FD">
        <w:t>ed</w:t>
      </w:r>
      <w:proofErr w:type="spellEnd"/>
      <w:r w:rsidR="00AC25FD">
        <w:t>. </w:t>
      </w:r>
      <w:r>
        <w:t xml:space="preserve">2, </w:t>
      </w:r>
      <w:r w:rsidR="00AC25FD">
        <w:t>čl. </w:t>
      </w:r>
      <w:r>
        <w:t>132.9 instalovány tak, aby byly dobře viditelné</w:t>
      </w:r>
      <w:r w:rsidR="00AC25FD">
        <w:t xml:space="preserve"> a </w:t>
      </w:r>
      <w:r>
        <w:t>účinně</w:t>
      </w:r>
      <w:r w:rsidR="00AC25FD">
        <w:t xml:space="preserve"> a </w:t>
      </w:r>
      <w:r>
        <w:t>rychle ovládatelné.</w:t>
      </w:r>
    </w:p>
    <w:p w14:paraId="1E259B34" w14:textId="5DC9D084" w:rsidR="00A52969" w:rsidRDefault="00AC25FD" w:rsidP="00A52969">
      <w:r>
        <w:t>Dle </w:t>
      </w:r>
      <w:r w:rsidR="00A52969">
        <w:t>ČSN</w:t>
      </w:r>
      <w:r>
        <w:t> 33 </w:t>
      </w:r>
      <w:r w:rsidR="00A52969">
        <w:t>2000-4-46</w:t>
      </w:r>
      <w:r>
        <w:t> </w:t>
      </w:r>
      <w:proofErr w:type="spellStart"/>
      <w:r>
        <w:t>ed</w:t>
      </w:r>
      <w:proofErr w:type="spellEnd"/>
      <w:r>
        <w:t>. </w:t>
      </w:r>
      <w:r w:rsidR="00A52969">
        <w:t xml:space="preserve">3, </w:t>
      </w:r>
      <w:r>
        <w:t>čl. </w:t>
      </w:r>
      <w:r w:rsidR="00A52969">
        <w:t>464.1 všude tam, kde může při mechanické údržbě docházet</w:t>
      </w:r>
      <w:r>
        <w:t xml:space="preserve"> k </w:t>
      </w:r>
      <w:r w:rsidR="00A52969">
        <w:t xml:space="preserve">nebezpečí fyzického úrazu (např. rotační stroje, topné prvky, elektromagnetická </w:t>
      </w:r>
      <w:proofErr w:type="gramStart"/>
      <w:r w:rsidR="00A52969">
        <w:t>zařízení,</w:t>
      </w:r>
      <w:proofErr w:type="gramEnd"/>
      <w:r w:rsidR="00A52969">
        <w:t xml:space="preserve"> apod.), musí být instalována vhodná zařízení, umožňující vypnutí pro potřebu údržby. </w:t>
      </w:r>
      <w:r>
        <w:t>Dle čl. </w:t>
      </w:r>
      <w:r w:rsidR="00A52969">
        <w:t>464.2 musí být zajištěna vhodná opatření, aby během mechanické údržby nedošlo</w:t>
      </w:r>
      <w:r>
        <w:t xml:space="preserve"> k </w:t>
      </w:r>
      <w:r w:rsidR="00A52969">
        <w:t>nežádoucímu nebo neúmyslnému oživení elektricky napájeného zařízení. Jednotlivé přívody napájených technologických zařízení tak budou napájeny přes uzamykatelné prvky LOTO.</w:t>
      </w:r>
    </w:p>
    <w:p w14:paraId="106CFE5E" w14:textId="3EE5303C" w:rsidR="00A52969" w:rsidRDefault="00A52969" w:rsidP="00A52969">
      <w:r>
        <w:t>Pod vypínači pro ovládání osvětlení</w:t>
      </w:r>
      <w:r w:rsidR="00AC25FD">
        <w:t xml:space="preserve"> v </w:t>
      </w:r>
      <w:r>
        <w:t>koupelnách</w:t>
      </w:r>
      <w:r w:rsidR="00AC25FD">
        <w:t xml:space="preserve"> a </w:t>
      </w:r>
      <w:r>
        <w:t>WC budou osazena časová zpožďovací relé, přes která budou napojeny odtahové ventilátory se zpožděným doběhem po zhasnutí osvětlení.</w:t>
      </w:r>
    </w:p>
    <w:p w14:paraId="4C81A24A" w14:textId="126A4D79" w:rsidR="00A52969" w:rsidRDefault="00A52969" w:rsidP="00A52969">
      <w:r>
        <w:t>V koupelnách</w:t>
      </w:r>
      <w:r w:rsidR="00AC25FD">
        <w:t xml:space="preserve"> a </w:t>
      </w:r>
      <w:r>
        <w:t xml:space="preserve">na toaletách budou instalovány </w:t>
      </w:r>
      <w:proofErr w:type="spellStart"/>
      <w:r>
        <w:t>dvouotáčkové</w:t>
      </w:r>
      <w:proofErr w:type="spellEnd"/>
      <w:r>
        <w:t xml:space="preserve"> odtahové ventilátory, které budou ovládány pomocí samostatného vypínače řazení</w:t>
      </w:r>
      <w:r w:rsidR="00AC25FD">
        <w:t xml:space="preserve"> č. </w:t>
      </w:r>
      <w:r>
        <w:t>5. První klapka vypínače bude ovládat zapnutí/vypnutí ventilátoru, druhá klapka bude ovládat nízké/vysoké otáčky.</w:t>
      </w:r>
    </w:p>
    <w:p w14:paraId="24391441" w14:textId="77777777" w:rsidR="00A52969" w:rsidRDefault="00A52969" w:rsidP="00A52969">
      <w:pPr>
        <w:pStyle w:val="Nadpis3"/>
      </w:pPr>
      <w:bookmarkStart w:id="29" w:name="_Toc153957088"/>
      <w:r>
        <w:t>Způsob uložení kabelových vedení</w:t>
      </w:r>
      <w:bookmarkEnd w:id="29"/>
    </w:p>
    <w:p w14:paraId="55854AB3" w14:textId="7B712879" w:rsidR="00A52969" w:rsidRDefault="00AC25FD" w:rsidP="00A52969">
      <w:r>
        <w:t>Dle </w:t>
      </w:r>
      <w:r w:rsidR="00A52969">
        <w:t>nařízení vlády</w:t>
      </w:r>
      <w:r>
        <w:t xml:space="preserve"> č. </w:t>
      </w:r>
      <w:r w:rsidR="00A52969">
        <w:t>101/2005</w:t>
      </w:r>
      <w:r>
        <w:t> Sb.</w:t>
      </w:r>
      <w:r w:rsidR="00A52969">
        <w:t>,</w:t>
      </w:r>
      <w:r>
        <w:t xml:space="preserve"> o </w:t>
      </w:r>
      <w:r w:rsidR="00A52969">
        <w:t>podrobnějších požadavcích na pracoviště</w:t>
      </w:r>
      <w:r>
        <w:t xml:space="preserve"> a </w:t>
      </w:r>
      <w:r w:rsidR="00A52969">
        <w:t>pracovní prostředí, Příloha, bod 2.1.5, musí být průchody stěnami</w:t>
      </w:r>
      <w:r>
        <w:t xml:space="preserve"> a </w:t>
      </w:r>
      <w:r w:rsidR="00A52969">
        <w:t>konstrukcemi na pracovištích provedeny tak, aby nemohlo dojít</w:t>
      </w:r>
      <w:r>
        <w:t xml:space="preserve"> k </w:t>
      </w:r>
      <w:r w:rsidR="00A52969">
        <w:t>poškození instalace ani stavby. Vzdálenosti vodičů</w:t>
      </w:r>
      <w:r>
        <w:t xml:space="preserve"> a </w:t>
      </w:r>
      <w:r w:rsidR="00A52969">
        <w:t>kabelů navzájem, od částí staveb, od nosných</w:t>
      </w:r>
      <w:r>
        <w:t xml:space="preserve"> a </w:t>
      </w:r>
      <w:r w:rsidR="00A52969">
        <w:t>jiných konstrukcí, musí být voleny podle druhu izolace</w:t>
      </w:r>
      <w:r>
        <w:t xml:space="preserve"> a </w:t>
      </w:r>
      <w:r w:rsidR="00A52969">
        <w:t>způsobu jejich uložení.</w:t>
      </w:r>
    </w:p>
    <w:p w14:paraId="0D6964F8" w14:textId="0A88057C" w:rsidR="00A52969" w:rsidRDefault="00A52969" w:rsidP="00A52969">
      <w:r>
        <w:t>Veškeré kovové výrobky, použité</w:t>
      </w:r>
      <w:r w:rsidR="00AC25FD">
        <w:t xml:space="preserve"> v </w:t>
      </w:r>
      <w:r>
        <w:t>prostorách zpracování potravin, budou dle požadavku</w:t>
      </w:r>
      <w:r w:rsidR="00AC25FD">
        <w:t xml:space="preserve"> § </w:t>
      </w:r>
      <w:r>
        <w:t xml:space="preserve">17 </w:t>
      </w:r>
      <w:r w:rsidR="00AC25FD">
        <w:t>odst. </w:t>
      </w:r>
      <w:r>
        <w:t>1 vyhlášky</w:t>
      </w:r>
      <w:r w:rsidR="00AC25FD">
        <w:t xml:space="preserve"> č. </w:t>
      </w:r>
      <w:r>
        <w:t>38/2001</w:t>
      </w:r>
      <w:r w:rsidR="00AC25FD">
        <w:t> Sb.</w:t>
      </w:r>
      <w:r>
        <w:t>,</w:t>
      </w:r>
      <w:r w:rsidR="00AC25FD">
        <w:t xml:space="preserve"> o </w:t>
      </w:r>
      <w:r>
        <w:t>hygienických požadavcích na výrobky určené pro styk</w:t>
      </w:r>
      <w:r w:rsidR="00AC25FD">
        <w:t xml:space="preserve"> s </w:t>
      </w:r>
      <w:r>
        <w:t>potravinami</w:t>
      </w:r>
      <w:r w:rsidR="00AC25FD">
        <w:t xml:space="preserve"> a </w:t>
      </w:r>
      <w:r>
        <w:t>pokrmy, ve znění pozdějších předpisů, vyrobeny</w:t>
      </w:r>
      <w:r w:rsidR="00AC25FD">
        <w:t xml:space="preserve"> z </w:t>
      </w:r>
      <w:r>
        <w:t>korozivzdorné oceli (tzv. nerez ocele obsahující nejvýše 21 % chromu, 14 % niklu</w:t>
      </w:r>
      <w:r w:rsidR="00AC25FD">
        <w:t xml:space="preserve"> a </w:t>
      </w:r>
      <w:r>
        <w:t>10,5 % manganu).</w:t>
      </w:r>
    </w:p>
    <w:p w14:paraId="09120563" w14:textId="21ADAE2E" w:rsidR="00A52969" w:rsidRDefault="00A52969" w:rsidP="00A52969">
      <w:r>
        <w:t>V administrativní části objektu budou kabely uloženy dle požadavků normy pro občanskou výstavbu.</w:t>
      </w:r>
      <w:r w:rsidR="00AC25FD">
        <w:t xml:space="preserve"> Dle </w:t>
      </w:r>
      <w:r>
        <w:t>ČSN</w:t>
      </w:r>
      <w:r w:rsidR="00AC25FD">
        <w:t> 33 </w:t>
      </w:r>
      <w:r>
        <w:t>2130</w:t>
      </w:r>
      <w:r w:rsidR="00AC25FD">
        <w:t> </w:t>
      </w:r>
      <w:proofErr w:type="spellStart"/>
      <w:r w:rsidR="00AC25FD">
        <w:t>ed</w:t>
      </w:r>
      <w:proofErr w:type="spellEnd"/>
      <w:r w:rsidR="00AC25FD">
        <w:t>. </w:t>
      </w:r>
      <w:r>
        <w:t xml:space="preserve">3, </w:t>
      </w:r>
      <w:r w:rsidR="00AC25FD">
        <w:t>čl. </w:t>
      </w:r>
      <w:r>
        <w:t>4.1.2 se vedení zásadně ukládají jako skrytá.</w:t>
      </w:r>
      <w:r w:rsidR="00AC25FD">
        <w:t xml:space="preserve"> </w:t>
      </w:r>
      <w:r>
        <w:t>Kabelové rozvody budou uloženy převážně</w:t>
      </w:r>
      <w:r w:rsidR="00AC25FD">
        <w:t xml:space="preserve"> </w:t>
      </w:r>
      <w:r>
        <w:t>v podlahách,</w:t>
      </w:r>
      <w:r w:rsidR="00AC25FD">
        <w:t xml:space="preserve"> </w:t>
      </w:r>
      <w:r>
        <w:t>ve stropech,</w:t>
      </w:r>
      <w:r w:rsidR="00AC25FD">
        <w:t xml:space="preserve"> </w:t>
      </w:r>
      <w:r>
        <w:t>ve stěnách,</w:t>
      </w:r>
      <w:r w:rsidR="00AC25FD">
        <w:t xml:space="preserve"> </w:t>
      </w:r>
      <w:r>
        <w:t>odtud pak budou svislými odbočkami ve stěnách vedeny</w:t>
      </w:r>
      <w:r w:rsidR="00AC25FD">
        <w:t xml:space="preserve"> k </w:t>
      </w:r>
      <w:r>
        <w:t>jednotlivým koncovým elektroinstalačním prvkům.</w:t>
      </w:r>
      <w:r w:rsidR="00AC25FD">
        <w:t xml:space="preserve"> </w:t>
      </w:r>
      <w:r>
        <w:t>Uložení vedení bude</w:t>
      </w:r>
      <w:r w:rsidR="00AC25FD">
        <w:t xml:space="preserve"> v </w:t>
      </w:r>
      <w:r>
        <w:t xml:space="preserve">zónách dle požadavků </w:t>
      </w:r>
      <w:r w:rsidR="00AC25FD">
        <w:t>čl. </w:t>
      </w:r>
      <w:r>
        <w:t>7.10 uvedené normy,</w:t>
      </w:r>
      <w:r w:rsidR="00AC25FD">
        <w:t xml:space="preserve"> s </w:t>
      </w:r>
      <w:r>
        <w:t>krytím minimálně 10</w:t>
      </w:r>
      <w:r w:rsidR="00AC25FD">
        <w:t> mm</w:t>
      </w:r>
      <w:r>
        <w:t>.</w:t>
      </w:r>
    </w:p>
    <w:p w14:paraId="307F876B" w14:textId="7A1F7C9A" w:rsidR="00A52969" w:rsidRDefault="00A52969" w:rsidP="00A52969">
      <w:r>
        <w:t>Páteřní kabelové rozvody budou vedeny</w:t>
      </w:r>
      <w:r w:rsidR="00AC25FD">
        <w:t xml:space="preserve"> v </w:t>
      </w:r>
      <w:r>
        <w:t>kabelových trasách tvořených drátěnými kabelovými žlaby, uloženými nad podhledy.</w:t>
      </w:r>
    </w:p>
    <w:p w14:paraId="2D41275E" w14:textId="2ED9E567" w:rsidR="00A52969" w:rsidRDefault="00A52969" w:rsidP="00A52969">
      <w:r>
        <w:t>Kladení vedení do stropů či podlah bude provedeno dle požadavků ČSN</w:t>
      </w:r>
      <w:r w:rsidR="00AC25FD">
        <w:t> 33 </w:t>
      </w:r>
      <w:r>
        <w:t>2000-5-52</w:t>
      </w:r>
      <w:r w:rsidR="00AC25FD">
        <w:t> </w:t>
      </w:r>
      <w:proofErr w:type="spellStart"/>
      <w:r w:rsidR="00AC25FD">
        <w:t>ed</w:t>
      </w:r>
      <w:proofErr w:type="spellEnd"/>
      <w:r w:rsidR="00AC25FD">
        <w:t>. </w:t>
      </w:r>
      <w:r>
        <w:t xml:space="preserve">2, </w:t>
      </w:r>
      <w:r w:rsidR="00AC25FD">
        <w:t>čl. </w:t>
      </w:r>
      <w:r>
        <w:t>NA.5.</w:t>
      </w:r>
    </w:p>
    <w:p w14:paraId="2A7FDA97" w14:textId="3B123906" w:rsidR="00A52969" w:rsidRDefault="00A52969" w:rsidP="00A52969">
      <w:r>
        <w:t>Elektroinstalace</w:t>
      </w:r>
      <w:r w:rsidR="00AC25FD">
        <w:t xml:space="preserve"> v </w:t>
      </w:r>
      <w:r>
        <w:t>koupelnách bude provedena dle požadavků ČSN</w:t>
      </w:r>
      <w:r w:rsidR="00AC25FD">
        <w:t> 33 </w:t>
      </w:r>
      <w:r>
        <w:t>2000-7-701</w:t>
      </w:r>
      <w:r w:rsidR="00AC25FD">
        <w:t> </w:t>
      </w:r>
      <w:proofErr w:type="spellStart"/>
      <w:r w:rsidR="00AC25FD">
        <w:t>ed</w:t>
      </w:r>
      <w:proofErr w:type="spellEnd"/>
      <w:r w:rsidR="00AC25FD">
        <w:t>. </w:t>
      </w:r>
      <w:r>
        <w:t>2.</w:t>
      </w:r>
    </w:p>
    <w:p w14:paraId="0B515DD7" w14:textId="5F804865" w:rsidR="00A52969" w:rsidRDefault="00A52969" w:rsidP="00A52969">
      <w:r>
        <w:lastRenderedPageBreak/>
        <w:t>Volba</w:t>
      </w:r>
      <w:r w:rsidR="00AC25FD">
        <w:t xml:space="preserve"> a </w:t>
      </w:r>
      <w:r>
        <w:t>pokládka kabelů bude dle ČSN</w:t>
      </w:r>
      <w:r w:rsidR="00AC25FD">
        <w:t> EN </w:t>
      </w:r>
      <w:r>
        <w:t>50565-1</w:t>
      </w:r>
      <w:r w:rsidR="00AC25FD">
        <w:t xml:space="preserve"> a </w:t>
      </w:r>
      <w:r>
        <w:t>ČSN</w:t>
      </w:r>
      <w:r w:rsidR="00AC25FD">
        <w:t> EN </w:t>
      </w:r>
      <w:r>
        <w:t>50565-2, při používání odbočných krabic budou dodržovány požadavky řady norem ČSN</w:t>
      </w:r>
      <w:r w:rsidR="00AC25FD">
        <w:t> EN </w:t>
      </w:r>
      <w:r>
        <w:t>60670, uložení kabelových rozvodů bude</w:t>
      </w:r>
      <w:r w:rsidR="00AC25FD">
        <w:t xml:space="preserve"> v </w:t>
      </w:r>
      <w:r>
        <w:t>souladu</w:t>
      </w:r>
      <w:r w:rsidR="00AC25FD">
        <w:t xml:space="preserve"> s </w:t>
      </w:r>
      <w:r>
        <w:t>ČSN</w:t>
      </w:r>
      <w:r w:rsidR="00AC25FD">
        <w:t> 33 </w:t>
      </w:r>
      <w:r>
        <w:t>2000-5-52</w:t>
      </w:r>
      <w:r w:rsidR="00AC25FD">
        <w:t> </w:t>
      </w:r>
      <w:proofErr w:type="spellStart"/>
      <w:r w:rsidR="00AC25FD">
        <w:t>ed</w:t>
      </w:r>
      <w:proofErr w:type="spellEnd"/>
      <w:r w:rsidR="00AC25FD">
        <w:t>. </w:t>
      </w:r>
      <w:r>
        <w:t>2, ČSN</w:t>
      </w:r>
      <w:r w:rsidR="00AC25FD">
        <w:t> 33 </w:t>
      </w:r>
      <w:r>
        <w:t>2130</w:t>
      </w:r>
      <w:r w:rsidR="00AC25FD">
        <w:t> </w:t>
      </w:r>
      <w:proofErr w:type="spellStart"/>
      <w:r w:rsidR="00AC25FD">
        <w:t>ed</w:t>
      </w:r>
      <w:proofErr w:type="spellEnd"/>
      <w:r w:rsidR="00AC25FD">
        <w:t>. </w:t>
      </w:r>
      <w:r>
        <w:t>3, ČSN</w:t>
      </w:r>
      <w:r w:rsidR="00AC25FD">
        <w:t> EN </w:t>
      </w:r>
      <w:r>
        <w:t>50174-1</w:t>
      </w:r>
      <w:r w:rsidR="00AC25FD">
        <w:t> </w:t>
      </w:r>
      <w:proofErr w:type="spellStart"/>
      <w:r w:rsidR="00AC25FD">
        <w:t>ed</w:t>
      </w:r>
      <w:proofErr w:type="spellEnd"/>
      <w:r w:rsidR="00AC25FD">
        <w:t>. </w:t>
      </w:r>
      <w:r>
        <w:t>3</w:t>
      </w:r>
      <w:r w:rsidR="00AC25FD">
        <w:t xml:space="preserve"> a </w:t>
      </w:r>
      <w:r>
        <w:t>ČSN</w:t>
      </w:r>
      <w:r w:rsidR="00AC25FD">
        <w:t> EN </w:t>
      </w:r>
      <w:r>
        <w:t>50174-2</w:t>
      </w:r>
      <w:r w:rsidR="00AC25FD">
        <w:t> </w:t>
      </w:r>
      <w:proofErr w:type="spellStart"/>
      <w:r w:rsidR="00AC25FD">
        <w:t>ed</w:t>
      </w:r>
      <w:proofErr w:type="spellEnd"/>
      <w:r w:rsidR="00AC25FD">
        <w:t>. </w:t>
      </w:r>
      <w:r>
        <w:t>3.</w:t>
      </w:r>
    </w:p>
    <w:p w14:paraId="050B26C6" w14:textId="32D05350" w:rsidR="00A52969" w:rsidRDefault="00A52969" w:rsidP="00A52969">
      <w:r>
        <w:t>Na kabelových trasách budou kabely ukládány dle požadavků ČSN</w:t>
      </w:r>
      <w:r w:rsidR="00AC25FD">
        <w:t> 33 </w:t>
      </w:r>
      <w:r>
        <w:t>2000-5-52</w:t>
      </w:r>
      <w:r w:rsidR="00AC25FD">
        <w:t> </w:t>
      </w:r>
      <w:proofErr w:type="spellStart"/>
      <w:r w:rsidR="00AC25FD">
        <w:t>ed</w:t>
      </w:r>
      <w:proofErr w:type="spellEnd"/>
      <w:r w:rsidR="00AC25FD">
        <w:t>. </w:t>
      </w:r>
      <w:r>
        <w:t xml:space="preserve">2, </w:t>
      </w:r>
      <w:r w:rsidR="00AC25FD">
        <w:t>čl. </w:t>
      </w:r>
      <w:r>
        <w:t>NA.4.5.10,</w:t>
      </w:r>
      <w:r w:rsidR="00AC25FD">
        <w:t xml:space="preserve"> </w:t>
      </w:r>
      <w:r>
        <w:t>kabely budou uchycovány ve vzdálenostech dle ČSN</w:t>
      </w:r>
      <w:r w:rsidR="00AC25FD">
        <w:t> EN </w:t>
      </w:r>
      <w:r>
        <w:t>50565-1, Tabulka 1,</w:t>
      </w:r>
      <w:r w:rsidR="00AC25FD">
        <w:t xml:space="preserve"> </w:t>
      </w:r>
      <w:r>
        <w:t>zaplnění kabelových tras bude respektovat doporučení ČSN</w:t>
      </w:r>
      <w:r w:rsidR="00AC25FD">
        <w:t> 33 </w:t>
      </w:r>
      <w:r>
        <w:t xml:space="preserve">2000-4-444, </w:t>
      </w:r>
      <w:r w:rsidR="00AC25FD">
        <w:t>čl. </w:t>
      </w:r>
      <w:r>
        <w:t>444.7.</w:t>
      </w:r>
      <w:r w:rsidR="00AC25FD">
        <w:t xml:space="preserve"> </w:t>
      </w:r>
      <w:r>
        <w:t>Kabely</w:t>
      </w:r>
      <w:r w:rsidR="00AC25FD">
        <w:t xml:space="preserve"> a </w:t>
      </w:r>
      <w:r>
        <w:t>vodiče budou dle požadavků ČSN</w:t>
      </w:r>
      <w:r w:rsidR="00AC25FD">
        <w:t> 33 </w:t>
      </w:r>
      <w:r>
        <w:t>2000-5-52</w:t>
      </w:r>
      <w:r w:rsidR="00AC25FD">
        <w:t> </w:t>
      </w:r>
      <w:proofErr w:type="spellStart"/>
      <w:r w:rsidR="00AC25FD">
        <w:t>ed</w:t>
      </w:r>
      <w:proofErr w:type="spellEnd"/>
      <w:r w:rsidR="00AC25FD">
        <w:t>. </w:t>
      </w:r>
      <w:r>
        <w:t xml:space="preserve">2, </w:t>
      </w:r>
      <w:r w:rsidR="00AC25FD">
        <w:t>čl. </w:t>
      </w:r>
      <w:r>
        <w:t>NA.4.5.2.5 značeny nesmazatelnými štítky, na kterých bude vždy uvedeno minimálně označení kabelu, typ kabelu,</w:t>
      </w:r>
      <w:r w:rsidR="00AC25FD">
        <w:t xml:space="preserve"> a </w:t>
      </w:r>
      <w:r>
        <w:t>označení rozváděče</w:t>
      </w:r>
      <w:r w:rsidR="00AC25FD">
        <w:t xml:space="preserve"> a </w:t>
      </w:r>
      <w:r>
        <w:t>vývodu, odkud je kabel napojen.</w:t>
      </w:r>
    </w:p>
    <w:p w14:paraId="4F6C74D0" w14:textId="34A74D7A" w:rsidR="00A52969" w:rsidRDefault="00A52969" w:rsidP="00A52969">
      <w:r>
        <w:t>Pevně připojená zařízení, určená</w:t>
      </w:r>
      <w:r w:rsidR="00AC25FD">
        <w:t xml:space="preserve"> k </w:t>
      </w:r>
      <w:r>
        <w:t>tomu, aby se</w:t>
      </w:r>
      <w:r w:rsidR="00AC25FD">
        <w:t xml:space="preserve"> s </w:t>
      </w:r>
      <w:r>
        <w:t>nimi při používání pohybovalo, anebo zařízení, se kterými se čas od času pohne, musí být připojena pomocí ohebných kabelů nebo šňůr dle požadavků ČSN</w:t>
      </w:r>
      <w:r w:rsidR="00AC25FD">
        <w:t> 33 </w:t>
      </w:r>
      <w:r>
        <w:t>2000-5-52</w:t>
      </w:r>
      <w:r w:rsidR="00AC25FD">
        <w:t> </w:t>
      </w:r>
      <w:proofErr w:type="spellStart"/>
      <w:r w:rsidR="00AC25FD">
        <w:t>ed</w:t>
      </w:r>
      <w:proofErr w:type="spellEnd"/>
      <w:r w:rsidR="00AC25FD">
        <w:t>. </w:t>
      </w:r>
      <w:r>
        <w:t xml:space="preserve">2, </w:t>
      </w:r>
      <w:r w:rsidR="00AC25FD">
        <w:t>čl. </w:t>
      </w:r>
      <w:r>
        <w:t>521.9</w:t>
      </w:r>
      <w:r w:rsidR="00AC25FD">
        <w:t xml:space="preserve"> a čl. </w:t>
      </w:r>
      <w:r>
        <w:t>NA.3.</w:t>
      </w:r>
    </w:p>
    <w:p w14:paraId="7E7A90E0" w14:textId="3693B628" w:rsidR="00A52969" w:rsidRDefault="00A52969" w:rsidP="00A52969">
      <w:r>
        <w:t>V případě používání prodlužovacích šňůr</w:t>
      </w:r>
      <w:r w:rsidR="00AC25FD">
        <w:t xml:space="preserve"> a </w:t>
      </w:r>
      <w:r>
        <w:t xml:space="preserve">pohyblivých přívodů platí požadavky </w:t>
      </w:r>
      <w:r w:rsidR="00AC25FD">
        <w:t>ČSN </w:t>
      </w:r>
      <w:r>
        <w:t>34 0350</w:t>
      </w:r>
      <w:r w:rsidR="00AC25FD">
        <w:t> </w:t>
      </w:r>
      <w:proofErr w:type="spellStart"/>
      <w:r w:rsidR="00AC25FD">
        <w:t>ed</w:t>
      </w:r>
      <w:proofErr w:type="spellEnd"/>
      <w:r w:rsidR="00AC25FD">
        <w:t>. </w:t>
      </w:r>
      <w:r>
        <w:t>2.</w:t>
      </w:r>
    </w:p>
    <w:p w14:paraId="5175652C" w14:textId="12FF3BA6" w:rsidR="00A52969" w:rsidRDefault="00A52969" w:rsidP="00A52969">
      <w:r>
        <w:t>Součástí tohoto projektu je kompletní kabeláž pro napájení všech jednotlivých koncových zařízení, spotřebičů</w:t>
      </w:r>
      <w:r w:rsidR="00AC25FD">
        <w:t xml:space="preserve"> a </w:t>
      </w:r>
      <w:r>
        <w:t>elektroinstalačních prvků, ať už kabely pro jejich silové napojení, tak</w:t>
      </w:r>
      <w:r w:rsidR="00AC25FD">
        <w:t xml:space="preserve"> i </w:t>
      </w:r>
      <w:r>
        <w:t>kabely ke všem souvisejícím ovladačům</w:t>
      </w:r>
      <w:r w:rsidR="00AC25FD">
        <w:t xml:space="preserve"> a </w:t>
      </w:r>
      <w:r>
        <w:t>čidlům, včetně kabelové výzbroje pro kabely (kabelové trasy),</w:t>
      </w:r>
      <w:r w:rsidR="00AC25FD">
        <w:t xml:space="preserve"> a </w:t>
      </w:r>
      <w:r>
        <w:t>to včetně jejich dopravy, montáže, instalace, zapojení,</w:t>
      </w:r>
      <w:r w:rsidR="00AC25FD">
        <w:t xml:space="preserve"> a </w:t>
      </w:r>
      <w:r>
        <w:t>souvisejícího spojovacího</w:t>
      </w:r>
      <w:r w:rsidR="00AC25FD">
        <w:t xml:space="preserve"> a </w:t>
      </w:r>
      <w:r>
        <w:t>montážního materiálu.</w:t>
      </w:r>
    </w:p>
    <w:p w14:paraId="524F2CD6" w14:textId="77777777" w:rsidR="00A52969" w:rsidRDefault="00A52969" w:rsidP="00A52969">
      <w:pPr>
        <w:pStyle w:val="Nadpis2"/>
      </w:pPr>
      <w:bookmarkStart w:id="30" w:name="_Toc153957089"/>
      <w:r>
        <w:t>Ochrana před bleskem</w:t>
      </w:r>
      <w:bookmarkEnd w:id="30"/>
    </w:p>
    <w:p w14:paraId="26FA7218" w14:textId="721ADFF8"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36 </w:t>
      </w:r>
      <w:r>
        <w:t>odst. </w:t>
      </w:r>
      <w:r w:rsidR="00A52969">
        <w:t xml:space="preserve">1 </w:t>
      </w:r>
      <w:r>
        <w:t>písm. </w:t>
      </w:r>
      <w:r w:rsidR="00A52969">
        <w:t>a), se ochrana před bleskem musí zřizovat na stavbách</w:t>
      </w:r>
      <w:r>
        <w:t xml:space="preserve"> a </w:t>
      </w:r>
      <w:r w:rsidR="00A52969">
        <w:t>zařízeních tam, kde by blesk mohl způsobit ohrožení života nebo zdraví osob, zejména ve stavbě pro školství.</w:t>
      </w:r>
    </w:p>
    <w:p w14:paraId="062B2843" w14:textId="0FE24FF3" w:rsidR="00A52969" w:rsidRDefault="00AC25FD" w:rsidP="00A52969">
      <w:r>
        <w:t>Dle </w:t>
      </w:r>
      <w:r w:rsidR="00A52969">
        <w:t>nařízení vlády</w:t>
      </w:r>
      <w:r>
        <w:t xml:space="preserve"> č. </w:t>
      </w:r>
      <w:r w:rsidR="00A52969">
        <w:t>378/2001</w:t>
      </w:r>
      <w:r>
        <w:t> Sb.</w:t>
      </w:r>
      <w:r w:rsidR="00A52969">
        <w:t>, kterým se stanoví bližší požadavky na bezpečný provoz</w:t>
      </w:r>
      <w:r>
        <w:t xml:space="preserve"> a </w:t>
      </w:r>
      <w:r w:rsidR="00A52969">
        <w:t>používání strojů, technických zařízení, přístrojů</w:t>
      </w:r>
      <w:r>
        <w:t xml:space="preserve"> a </w:t>
      </w:r>
      <w:r w:rsidR="00A52969">
        <w:t>nářadí, ve znění pozdějších předpisů,</w:t>
      </w:r>
      <w:r>
        <w:t xml:space="preserve"> § </w:t>
      </w:r>
      <w:r w:rsidR="00A52969">
        <w:t xml:space="preserve">3 </w:t>
      </w:r>
      <w:r>
        <w:t>odst. </w:t>
      </w:r>
      <w:r w:rsidR="00A52969">
        <w:t xml:space="preserve">1 </w:t>
      </w:r>
      <w:r>
        <w:t>písm. </w:t>
      </w:r>
      <w:r w:rsidR="00A52969">
        <w:t xml:space="preserve">g), </w:t>
      </w:r>
      <w:proofErr w:type="gramStart"/>
      <w:r w:rsidR="00A52969">
        <w:t>patří</w:t>
      </w:r>
      <w:proofErr w:type="gramEnd"/>
      <w:r w:rsidR="00A52969">
        <w:t xml:space="preserve"> mezi minimálními požadavky na bezpečný provoz</w:t>
      </w:r>
      <w:r>
        <w:t xml:space="preserve"> a </w:t>
      </w:r>
      <w:r w:rsidR="00A52969">
        <w:t>používání zařízení na pracovištích</w:t>
      </w:r>
      <w:r>
        <w:t xml:space="preserve"> v </w:t>
      </w:r>
      <w:r w:rsidR="00A52969">
        <w:t>závislosti na příslušném riziku ochrana zařízení, které může být vystaveno účinkům atmosférické elektřiny, zejména zasažení bleskem.</w:t>
      </w:r>
    </w:p>
    <w:p w14:paraId="5D9403DB" w14:textId="3BA70DCF" w:rsidR="00A52969" w:rsidRDefault="00AC25FD" w:rsidP="00A52969">
      <w:r>
        <w:t>Dle </w:t>
      </w:r>
      <w:r w:rsidR="00A52969">
        <w:t>ČSN</w:t>
      </w:r>
      <w:r>
        <w:t> 33 </w:t>
      </w:r>
      <w:r w:rsidR="00A52969">
        <w:t>2000-1</w:t>
      </w:r>
      <w:r>
        <w:t> </w:t>
      </w:r>
      <w:proofErr w:type="spellStart"/>
      <w:r>
        <w:t>ed</w:t>
      </w:r>
      <w:proofErr w:type="spellEnd"/>
      <w:r>
        <w:t>. </w:t>
      </w:r>
      <w:r w:rsidR="00A52969">
        <w:t xml:space="preserve">2, </w:t>
      </w:r>
      <w:r>
        <w:t>čl. </w:t>
      </w:r>
      <w:r w:rsidR="00A52969">
        <w:t>131.6.2 platí pro ochranu proti přímému úderu blesku soubor</w:t>
      </w:r>
      <w:r>
        <w:t> EN </w:t>
      </w:r>
      <w:r w:rsidR="00A52969">
        <w:t>62305.</w:t>
      </w:r>
    </w:p>
    <w:p w14:paraId="4253E8C2" w14:textId="77777777" w:rsidR="00A52969" w:rsidRDefault="00A52969" w:rsidP="00A52969">
      <w:pPr>
        <w:pStyle w:val="Nadpis3"/>
      </w:pPr>
      <w:bookmarkStart w:id="31" w:name="_Toc153957090"/>
      <w:r>
        <w:t>Definice zón ochrany před bleskem</w:t>
      </w:r>
      <w:bookmarkEnd w:id="31"/>
    </w:p>
    <w:p w14:paraId="4D713C88" w14:textId="34BD33AF" w:rsidR="00A52969" w:rsidRDefault="00A52969" w:rsidP="00A52969">
      <w:pPr>
        <w:pStyle w:val="Pedobjektem"/>
      </w:pPr>
      <w:r>
        <w:t>V projektu jsou uvažovány tyto zóny ochrany před bleskem ve smyslu ČSN</w:t>
      </w:r>
      <w:r w:rsidR="00AC25FD">
        <w:t> EN </w:t>
      </w:r>
      <w:r>
        <w:t>62305-1</w:t>
      </w:r>
      <w:r w:rsidR="00AC25FD">
        <w:t> </w:t>
      </w:r>
      <w:proofErr w:type="spellStart"/>
      <w:r w:rsidR="00AC25FD">
        <w:t>ed</w:t>
      </w:r>
      <w:proofErr w:type="spellEnd"/>
      <w:r w:rsidR="00AC25FD">
        <w:t>. </w:t>
      </w:r>
      <w:r>
        <w:t>2:</w:t>
      </w:r>
    </w:p>
    <w:p w14:paraId="128BB1A1" w14:textId="65A2F0BA" w:rsidR="00A52969" w:rsidRDefault="00AC25FD" w:rsidP="00A52969">
      <w:pPr>
        <w:pStyle w:val="Odrky"/>
      </w:pPr>
      <w:r>
        <w:t>LPZ </w:t>
      </w:r>
      <w:proofErr w:type="gramStart"/>
      <w:r w:rsidR="00A52969">
        <w:t>0A</w:t>
      </w:r>
      <w:proofErr w:type="gramEnd"/>
      <w:r w:rsidR="00A52969">
        <w:t>: venkovní prostory, nechráněné před přímým úderem blesku;</w:t>
      </w:r>
    </w:p>
    <w:p w14:paraId="2E0343A1" w14:textId="2E61FCF6" w:rsidR="00A52969" w:rsidRDefault="00AC25FD" w:rsidP="00A52969">
      <w:pPr>
        <w:pStyle w:val="Odrky"/>
      </w:pPr>
      <w:r>
        <w:t>LPZ </w:t>
      </w:r>
      <w:proofErr w:type="gramStart"/>
      <w:r w:rsidR="00A52969">
        <w:t>0B</w:t>
      </w:r>
      <w:proofErr w:type="gramEnd"/>
      <w:r w:rsidR="00A52969">
        <w:t>: venkovní prostory, chráněné před přímým úderem blesku;</w:t>
      </w:r>
    </w:p>
    <w:p w14:paraId="798B621E" w14:textId="2254C4EC" w:rsidR="00A52969" w:rsidRDefault="00AC25FD" w:rsidP="00A52969">
      <w:pPr>
        <w:pStyle w:val="Odrky"/>
      </w:pPr>
      <w:r>
        <w:t>LPZ </w:t>
      </w:r>
      <w:r w:rsidR="00A52969">
        <w:t>1: vnitřní chráněné prostory dotčeného objektu.</w:t>
      </w:r>
    </w:p>
    <w:p w14:paraId="399E16F7" w14:textId="77777777" w:rsidR="00A52969" w:rsidRDefault="00A52969" w:rsidP="00A52969">
      <w:pPr>
        <w:pStyle w:val="Nadpis3"/>
      </w:pPr>
      <w:bookmarkStart w:id="32" w:name="_Toc153957091"/>
      <w:r>
        <w:t>Stanovení potřeby ochrany</w:t>
      </w:r>
      <w:bookmarkEnd w:id="32"/>
    </w:p>
    <w:p w14:paraId="3CE4AA52" w14:textId="13D4E40C"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36 </w:t>
      </w:r>
      <w:r>
        <w:t>odst. </w:t>
      </w:r>
      <w:r w:rsidR="00A52969">
        <w:t>2, musí být proveden výpočet řízení rizika podle normových hodnot</w:t>
      </w:r>
      <w:r>
        <w:t xml:space="preserve"> k </w:t>
      </w:r>
      <w:r w:rsidR="00A52969">
        <w:t>výběru nejvhodnějších ochranných opatření stavby.</w:t>
      </w:r>
    </w:p>
    <w:p w14:paraId="23E64140" w14:textId="6C7BCC01" w:rsidR="00A52969" w:rsidRDefault="00A52969" w:rsidP="00A52969">
      <w:r>
        <w:t>Aby mohlo být vyhodnoceno, zda je nebo není potřeba ochrana před bleskem, musí se dle ČSN</w:t>
      </w:r>
      <w:r w:rsidR="00AC25FD">
        <w:t> EN </w:t>
      </w:r>
      <w:r>
        <w:t>62305-1</w:t>
      </w:r>
      <w:r w:rsidR="00AC25FD">
        <w:t> </w:t>
      </w:r>
      <w:proofErr w:type="spellStart"/>
      <w:r w:rsidR="00AC25FD">
        <w:t>ed</w:t>
      </w:r>
      <w:proofErr w:type="spellEnd"/>
      <w:r w:rsidR="00AC25FD">
        <w:t>. </w:t>
      </w:r>
      <w:r>
        <w:t xml:space="preserve">2, </w:t>
      </w:r>
      <w:r w:rsidR="00AC25FD">
        <w:t>čl. </w:t>
      </w:r>
      <w:r>
        <w:t>6.1, provést vyhodnocení rizika</w:t>
      </w:r>
      <w:r w:rsidR="00AC25FD">
        <w:t xml:space="preserve"> v </w:t>
      </w:r>
      <w:r>
        <w:t>souladu</w:t>
      </w:r>
      <w:r w:rsidR="00AC25FD">
        <w:t xml:space="preserve"> s </w:t>
      </w:r>
      <w:r>
        <w:t>ČSN</w:t>
      </w:r>
      <w:r w:rsidR="00AC25FD">
        <w:t> EN </w:t>
      </w:r>
      <w:r>
        <w:t>62305-2</w:t>
      </w:r>
      <w:r w:rsidR="00AC25FD">
        <w:t> </w:t>
      </w:r>
      <w:proofErr w:type="spellStart"/>
      <w:r w:rsidR="00AC25FD">
        <w:t>ed</w:t>
      </w:r>
      <w:proofErr w:type="spellEnd"/>
      <w:r w:rsidR="00AC25FD">
        <w:t>. </w:t>
      </w:r>
      <w:r>
        <w:t>2.</w:t>
      </w:r>
    </w:p>
    <w:p w14:paraId="6F70ABD1" w14:textId="17BF69C3" w:rsidR="00A52969" w:rsidRDefault="00A52969" w:rsidP="00A52969">
      <w:r>
        <w:t>Výpočet řízení rizika, provedený dle normových hodnot ČSN</w:t>
      </w:r>
      <w:r w:rsidR="00AC25FD">
        <w:t> EN </w:t>
      </w:r>
      <w:r>
        <w:t>62305-2</w:t>
      </w:r>
      <w:r w:rsidR="00AC25FD">
        <w:t> </w:t>
      </w:r>
      <w:proofErr w:type="spellStart"/>
      <w:r w:rsidR="00AC25FD">
        <w:t>ed</w:t>
      </w:r>
      <w:proofErr w:type="spellEnd"/>
      <w:r w:rsidR="00AC25FD">
        <w:t>. </w:t>
      </w:r>
      <w:r>
        <w:t>2, je součástí této projektové dokumentace</w:t>
      </w:r>
      <w:r w:rsidR="00385764">
        <w:t>.</w:t>
      </w:r>
    </w:p>
    <w:p w14:paraId="25892B6A" w14:textId="4D94038B" w:rsidR="00A52969" w:rsidRDefault="00A52969" w:rsidP="00A52969">
      <w:r>
        <w:lastRenderedPageBreak/>
        <w:t xml:space="preserve">Na základě výpočtu rizika se pro ochranu objektu před bleskem předpokládá použití </w:t>
      </w:r>
      <w:r w:rsidR="00AC25FD">
        <w:t>LPS </w:t>
      </w:r>
      <w:r>
        <w:t>třídy III.</w:t>
      </w:r>
      <w:r w:rsidR="00AC25FD">
        <w:t xml:space="preserve"> V </w:t>
      </w:r>
      <w:r>
        <w:t>rámci dalšího stupně projektové přípravy bude proveden detailní návrh jímací soustavy pomocí přípustných metod uvedených</w:t>
      </w:r>
      <w:r w:rsidR="00AC25FD">
        <w:t xml:space="preserve"> v </w:t>
      </w:r>
      <w:r>
        <w:t>ČSN</w:t>
      </w:r>
      <w:r w:rsidR="00AC25FD">
        <w:t> EN </w:t>
      </w:r>
      <w:r>
        <w:t>62305-3</w:t>
      </w:r>
      <w:r w:rsidR="00AC25FD">
        <w:t> </w:t>
      </w:r>
      <w:proofErr w:type="spellStart"/>
      <w:r w:rsidR="00AC25FD">
        <w:t>ed</w:t>
      </w:r>
      <w:proofErr w:type="spellEnd"/>
      <w:r w:rsidR="00AC25FD">
        <w:t>. </w:t>
      </w:r>
      <w:r>
        <w:t xml:space="preserve">2, </w:t>
      </w:r>
      <w:r w:rsidR="00AC25FD">
        <w:t>čl. </w:t>
      </w:r>
      <w:r>
        <w:t>5.2.2, E.5.2.2</w:t>
      </w:r>
      <w:r w:rsidR="00AC25FD">
        <w:t xml:space="preserve"> a </w:t>
      </w:r>
      <w:r>
        <w:t>Příloze A.</w:t>
      </w:r>
    </w:p>
    <w:p w14:paraId="07971D08" w14:textId="77777777" w:rsidR="00A52969" w:rsidRDefault="00A52969" w:rsidP="00A52969">
      <w:pPr>
        <w:pStyle w:val="Nadpis3"/>
      </w:pPr>
      <w:bookmarkStart w:id="33" w:name="_Toc153957092"/>
      <w:r>
        <w:t>Ochrana proti přímému úderu blesku</w:t>
      </w:r>
      <w:bookmarkEnd w:id="33"/>
    </w:p>
    <w:p w14:paraId="7B0B5ADF" w14:textId="0E7D09B6" w:rsidR="00A52969" w:rsidRDefault="00AC25FD" w:rsidP="00A52969">
      <w:r>
        <w:t>Dle </w:t>
      </w:r>
      <w:r w:rsidR="00A52969">
        <w:t>ČSN</w:t>
      </w:r>
      <w:r>
        <w:t> EN </w:t>
      </w:r>
      <w:r w:rsidR="00A52969">
        <w:t>62305-3</w:t>
      </w:r>
      <w:r>
        <w:t> </w:t>
      </w:r>
      <w:proofErr w:type="spellStart"/>
      <w:r>
        <w:t>ed</w:t>
      </w:r>
      <w:proofErr w:type="spellEnd"/>
      <w:r>
        <w:t>. </w:t>
      </w:r>
      <w:r w:rsidR="00A52969">
        <w:t xml:space="preserve">2, Změna Z1, </w:t>
      </w:r>
      <w:r>
        <w:t>čl. </w:t>
      </w:r>
      <w:r w:rsidR="00A52969">
        <w:t xml:space="preserve">NA.2 mohou být pro určení ochranných prostorů jímačů uvažovány jen skutečné fyzické rozměry jímací soustavy, přičemž se zohledňuje pouze fyzická délka jakýchkoli jímačů: klasických nebo alternativních, vč. aktivních jímačů ESE. </w:t>
      </w:r>
      <w:r>
        <w:t>Dle čl. </w:t>
      </w:r>
      <w:r w:rsidR="00A52969">
        <w:t>NA.3 se soustava svodů provádí vždy dle ČSN</w:t>
      </w:r>
      <w:r>
        <w:t> EN </w:t>
      </w:r>
      <w:r w:rsidR="00A52969">
        <w:t>62305-3</w:t>
      </w:r>
      <w:r>
        <w:t> </w:t>
      </w:r>
      <w:proofErr w:type="spellStart"/>
      <w:r>
        <w:t>ed</w:t>
      </w:r>
      <w:proofErr w:type="spellEnd"/>
      <w:r>
        <w:t>. </w:t>
      </w:r>
      <w:r w:rsidR="00A52969">
        <w:t>2, bez ohledu na použití technologie jímací soustavy.</w:t>
      </w:r>
    </w:p>
    <w:p w14:paraId="7F979686" w14:textId="3C077D00" w:rsidR="00A52969" w:rsidRDefault="00A52969" w:rsidP="00A52969">
      <w:r>
        <w:t>V případě staveb</w:t>
      </w:r>
      <w:r w:rsidR="00AC25FD">
        <w:t xml:space="preserve"> s </w:t>
      </w:r>
      <w:r>
        <w:t>hořlavou střešní krytinou, či staveb</w:t>
      </w:r>
      <w:r w:rsidR="00AC25FD">
        <w:t xml:space="preserve"> s </w:t>
      </w:r>
      <w:r>
        <w:t>hořlavými stěnami, by měl být dle ČSN</w:t>
      </w:r>
      <w:r w:rsidR="00AC25FD">
        <w:t> EN </w:t>
      </w:r>
      <w:r>
        <w:t>62305-3</w:t>
      </w:r>
      <w:r w:rsidR="00AC25FD">
        <w:t> </w:t>
      </w:r>
      <w:proofErr w:type="spellStart"/>
      <w:r w:rsidR="00AC25FD">
        <w:t>ed</w:t>
      </w:r>
      <w:proofErr w:type="spellEnd"/>
      <w:r w:rsidR="00AC25FD">
        <w:t>. </w:t>
      </w:r>
      <w:r>
        <w:t xml:space="preserve">2, </w:t>
      </w:r>
      <w:r w:rsidR="00AC25FD">
        <w:t>čl. </w:t>
      </w:r>
      <w:r>
        <w:t>5.1.2 použit izolovaný (oddálený) LPS.</w:t>
      </w:r>
    </w:p>
    <w:p w14:paraId="077E3D34" w14:textId="4BB9594A" w:rsidR="00A52969" w:rsidRDefault="00A52969" w:rsidP="00A52969">
      <w:r>
        <w:t xml:space="preserve">Pro ochranu proti přímému úderu blesku je navržen izolovaný (oddálený) </w:t>
      </w:r>
      <w:r w:rsidR="00AC25FD">
        <w:t>LPS </w:t>
      </w:r>
      <w:r>
        <w:t>ve smyslu požadavků ČSN</w:t>
      </w:r>
      <w:r w:rsidR="00AC25FD">
        <w:t> EN </w:t>
      </w:r>
      <w:r>
        <w:t>62305-3</w:t>
      </w:r>
      <w:r w:rsidR="00AC25FD">
        <w:t> </w:t>
      </w:r>
      <w:proofErr w:type="spellStart"/>
      <w:r w:rsidR="00AC25FD">
        <w:t>ed</w:t>
      </w:r>
      <w:proofErr w:type="spellEnd"/>
      <w:r w:rsidR="00AC25FD">
        <w:t>. </w:t>
      </w:r>
      <w:r>
        <w:t xml:space="preserve">2, </w:t>
      </w:r>
      <w:r w:rsidR="00AC25FD">
        <w:t>čl. </w:t>
      </w:r>
      <w:r>
        <w:t>5.3.2</w:t>
      </w:r>
      <w:r w:rsidR="00AC25FD">
        <w:t xml:space="preserve"> a </w:t>
      </w:r>
      <w:r>
        <w:t>E.5.1.2. Na střeše objektu budou osazeny samostatně stojící jímače tak, aby celý objekt včetně všech veškerých technických zařízení na střeše ležely</w:t>
      </w:r>
      <w:r w:rsidR="00AC25FD">
        <w:t xml:space="preserve"> v </w:t>
      </w:r>
      <w:r>
        <w:t xml:space="preserve">zóně </w:t>
      </w:r>
      <w:r w:rsidR="00AC25FD">
        <w:t>LPZ </w:t>
      </w:r>
      <w:proofErr w:type="gramStart"/>
      <w:r>
        <w:t>0B</w:t>
      </w:r>
      <w:proofErr w:type="gramEnd"/>
      <w:r>
        <w:t xml:space="preserve"> ve smyslu ČSN</w:t>
      </w:r>
      <w:r w:rsidR="00AC25FD">
        <w:t> EN </w:t>
      </w:r>
      <w:r>
        <w:t>62305-1</w:t>
      </w:r>
      <w:r w:rsidR="00AC25FD">
        <w:t> </w:t>
      </w:r>
      <w:proofErr w:type="spellStart"/>
      <w:r w:rsidR="00AC25FD">
        <w:t>ed</w:t>
      </w:r>
      <w:proofErr w:type="spellEnd"/>
      <w:r w:rsidR="00AC25FD">
        <w:t>. </w:t>
      </w:r>
      <w:r>
        <w:t xml:space="preserve">2, </w:t>
      </w:r>
      <w:r w:rsidR="00AC25FD">
        <w:t>čl. </w:t>
      </w:r>
      <w:r>
        <w:t>8.3.</w:t>
      </w:r>
    </w:p>
    <w:p w14:paraId="1339C067" w14:textId="6C80F952" w:rsidR="00A52969" w:rsidRDefault="00A52969" w:rsidP="00A52969">
      <w:r>
        <w:t>Počty</w:t>
      </w:r>
      <w:r w:rsidR="00AC25FD">
        <w:t xml:space="preserve"> a </w:t>
      </w:r>
      <w:r>
        <w:t xml:space="preserve">rozmístění svodů izolovaného (oddáleného) </w:t>
      </w:r>
      <w:r w:rsidR="00AC25FD">
        <w:t>LPS </w:t>
      </w:r>
      <w:r>
        <w:t>budou vycházet</w:t>
      </w:r>
      <w:r w:rsidR="00AC25FD">
        <w:t xml:space="preserve"> z </w:t>
      </w:r>
      <w:r>
        <w:t>počtu navržených jímačů,</w:t>
      </w:r>
      <w:r w:rsidR="00AC25FD">
        <w:t xml:space="preserve"> a </w:t>
      </w:r>
      <w:r>
        <w:t xml:space="preserve">z vypočtené elektrické izolace vnějšího </w:t>
      </w:r>
      <w:r w:rsidR="00AC25FD">
        <w:t>LPS </w:t>
      </w:r>
      <w:r>
        <w:t>dle ČSN</w:t>
      </w:r>
      <w:r w:rsidR="00AC25FD">
        <w:t> EN </w:t>
      </w:r>
      <w:r>
        <w:t>62305-3</w:t>
      </w:r>
      <w:r w:rsidR="00AC25FD">
        <w:t> </w:t>
      </w:r>
      <w:proofErr w:type="spellStart"/>
      <w:r w:rsidR="00AC25FD">
        <w:t>ed</w:t>
      </w:r>
      <w:proofErr w:type="spellEnd"/>
      <w:r w:rsidR="00AC25FD">
        <w:t>. </w:t>
      </w:r>
      <w:r>
        <w:t xml:space="preserve">2, </w:t>
      </w:r>
      <w:r w:rsidR="00AC25FD">
        <w:t>čl. </w:t>
      </w:r>
      <w:r>
        <w:t>6.3.</w:t>
      </w:r>
    </w:p>
    <w:p w14:paraId="28596EB2" w14:textId="5E6C1B42" w:rsidR="00A52969" w:rsidRDefault="00A52969" w:rsidP="00A52969">
      <w:r>
        <w:t>Pro typickou vzdálenost mezi svody izolovaného (oddáleného) LPS, či pro jejich minimální počet, nejsou dle ČSN</w:t>
      </w:r>
      <w:r w:rsidR="00AC25FD">
        <w:t> EN </w:t>
      </w:r>
      <w:r>
        <w:t>62305-3</w:t>
      </w:r>
      <w:r w:rsidR="00AC25FD">
        <w:t> </w:t>
      </w:r>
      <w:proofErr w:type="spellStart"/>
      <w:r w:rsidR="00AC25FD">
        <w:t>ed</w:t>
      </w:r>
      <w:proofErr w:type="spellEnd"/>
      <w:r w:rsidR="00AC25FD">
        <w:t>. </w:t>
      </w:r>
      <w:r>
        <w:t xml:space="preserve">2, </w:t>
      </w:r>
      <w:r w:rsidR="00AC25FD">
        <w:t>čl. </w:t>
      </w:r>
      <w:r>
        <w:t>E.5.3.2 stanoveny žádné požadavky. Základním kritériem jejich počtu</w:t>
      </w:r>
      <w:r w:rsidR="00AC25FD">
        <w:t xml:space="preserve"> a </w:t>
      </w:r>
      <w:r>
        <w:t>rozmístění je pouze vypočtená dostatečná vzdálenost „s“.</w:t>
      </w:r>
    </w:p>
    <w:p w14:paraId="1D00F036" w14:textId="06D3B504" w:rsidR="00A52969" w:rsidRDefault="00A52969" w:rsidP="00A52969">
      <w:r>
        <w:t>Svody izolovaného (oddáleného LPS) musí být dle ČSN</w:t>
      </w:r>
      <w:r w:rsidR="00AC25FD">
        <w:t> EN </w:t>
      </w:r>
      <w:r>
        <w:t>62305-3</w:t>
      </w:r>
      <w:r w:rsidR="00AC25FD">
        <w:t> </w:t>
      </w:r>
      <w:proofErr w:type="spellStart"/>
      <w:r w:rsidR="00AC25FD">
        <w:t>ed</w:t>
      </w:r>
      <w:proofErr w:type="spellEnd"/>
      <w:r w:rsidR="00AC25FD">
        <w:t>. </w:t>
      </w:r>
      <w:r>
        <w:t xml:space="preserve">2, </w:t>
      </w:r>
      <w:r w:rsidR="00AC25FD">
        <w:t>čl. </w:t>
      </w:r>
      <w:r>
        <w:t>5.3.2 provedeny tak, aby od každého samostatného jímače, od jímací soustavy vodičů, či od zavěšených drátů nebo lan, vedl vždy minimálně jeden svod</w:t>
      </w:r>
      <w:r w:rsidR="00AC25FD">
        <w:t xml:space="preserve"> k </w:t>
      </w:r>
      <w:r>
        <w:t>uzemnění.</w:t>
      </w:r>
    </w:p>
    <w:p w14:paraId="0EFD15C6" w14:textId="77777777" w:rsidR="00A52969" w:rsidRDefault="00A52969" w:rsidP="00A52969">
      <w:pPr>
        <w:pStyle w:val="Nadpis3"/>
      </w:pPr>
      <w:bookmarkStart w:id="34" w:name="_Toc153957093"/>
      <w:r>
        <w:t>Ochrana proti impulsnímu přepětí</w:t>
      </w:r>
      <w:bookmarkEnd w:id="34"/>
    </w:p>
    <w:p w14:paraId="2CBA83A0" w14:textId="4E422B08" w:rsidR="00A52969" w:rsidRDefault="00A52969" w:rsidP="00A52969">
      <w:r>
        <w:t>Při návrhu vnitřních rozvodů</w:t>
      </w:r>
      <w:r w:rsidR="00AC25FD">
        <w:t xml:space="preserve"> v </w:t>
      </w:r>
      <w:r>
        <w:t>objektech bytové</w:t>
      </w:r>
      <w:r w:rsidR="00AC25FD">
        <w:t xml:space="preserve"> a </w:t>
      </w:r>
      <w:r>
        <w:t>občanské výstavby, či</w:t>
      </w:r>
      <w:r w:rsidR="00AC25FD">
        <w:t xml:space="preserve"> v </w:t>
      </w:r>
      <w:r>
        <w:t>prostorách administrativního charakteru, je třeba dle ČSN</w:t>
      </w:r>
      <w:r w:rsidR="00AC25FD">
        <w:t> 33 </w:t>
      </w:r>
      <w:r>
        <w:t>2130</w:t>
      </w:r>
      <w:r w:rsidR="00AC25FD">
        <w:t> </w:t>
      </w:r>
      <w:proofErr w:type="spellStart"/>
      <w:r w:rsidR="00AC25FD">
        <w:t>ed</w:t>
      </w:r>
      <w:proofErr w:type="spellEnd"/>
      <w:r w:rsidR="00AC25FD">
        <w:t>. </w:t>
      </w:r>
      <w:r>
        <w:t xml:space="preserve">3, </w:t>
      </w:r>
      <w:r w:rsidR="00AC25FD">
        <w:t>čl. </w:t>
      </w:r>
      <w:r>
        <w:t>4.1.3 zajistit</w:t>
      </w:r>
      <w:r w:rsidR="00AC25FD">
        <w:t xml:space="preserve"> i </w:t>
      </w:r>
      <w:r>
        <w:t>vnitřní ochranu před bleskem</w:t>
      </w:r>
      <w:r w:rsidR="00AC25FD">
        <w:t xml:space="preserve"> v </w:t>
      </w:r>
      <w:r>
        <w:t>souladu</w:t>
      </w:r>
      <w:r w:rsidR="00AC25FD">
        <w:t xml:space="preserve"> s </w:t>
      </w:r>
      <w:r>
        <w:t>požadavky uvedenými</w:t>
      </w:r>
      <w:r w:rsidR="00AC25FD">
        <w:t xml:space="preserve"> v </w:t>
      </w:r>
      <w:r>
        <w:t>souboru ČSN</w:t>
      </w:r>
      <w:r w:rsidR="00AC25FD">
        <w:t> EN </w:t>
      </w:r>
      <w:r>
        <w:t>62305</w:t>
      </w:r>
      <w:r w:rsidR="00AC25FD">
        <w:t> </w:t>
      </w:r>
      <w:proofErr w:type="spellStart"/>
      <w:r w:rsidR="00AC25FD">
        <w:t>ed</w:t>
      </w:r>
      <w:proofErr w:type="spellEnd"/>
      <w:r w:rsidR="00AC25FD">
        <w:t>. </w:t>
      </w:r>
      <w:r>
        <w:t>2.</w:t>
      </w:r>
    </w:p>
    <w:p w14:paraId="7ABF11E9" w14:textId="34C061CB" w:rsidR="00A52969" w:rsidRDefault="00AC25FD" w:rsidP="00A52969">
      <w:r>
        <w:t>Dle </w:t>
      </w:r>
      <w:r w:rsidR="00A52969">
        <w:t>ČSN</w:t>
      </w:r>
      <w:r>
        <w:t> 33 </w:t>
      </w:r>
      <w:r w:rsidR="00A52969">
        <w:t>2000-1</w:t>
      </w:r>
      <w:r>
        <w:t> </w:t>
      </w:r>
      <w:proofErr w:type="spellStart"/>
      <w:r>
        <w:t>ed</w:t>
      </w:r>
      <w:proofErr w:type="spellEnd"/>
      <w:r>
        <w:t>. </w:t>
      </w:r>
      <w:r w:rsidR="00A52969">
        <w:t xml:space="preserve">2, </w:t>
      </w:r>
      <w:r>
        <w:t>čl. </w:t>
      </w:r>
      <w:r w:rsidR="00A52969">
        <w:t>131.6.2 musí být osoby, hospodářská zvířata</w:t>
      </w:r>
      <w:r>
        <w:t xml:space="preserve"> i </w:t>
      </w:r>
      <w:r w:rsidR="00A52969">
        <w:t>majetek chráněny před poškozením</w:t>
      </w:r>
      <w:r>
        <w:t xml:space="preserve"> v </w:t>
      </w:r>
      <w:r w:rsidR="00A52969">
        <w:t>důsledku přepětí, které vzniká</w:t>
      </w:r>
      <w:r>
        <w:t xml:space="preserve"> z </w:t>
      </w:r>
      <w:r w:rsidR="00A52969">
        <w:t>atmosférických vlivů, nebo ze spínacích procesů.</w:t>
      </w:r>
    </w:p>
    <w:p w14:paraId="36F110DC" w14:textId="37C3A8CD" w:rsidR="00A52969" w:rsidRDefault="00AC25FD" w:rsidP="00A52969">
      <w:r>
        <w:t>Dle </w:t>
      </w:r>
      <w:r w:rsidR="00A52969">
        <w:t>ČSN</w:t>
      </w:r>
      <w:r>
        <w:t> 33 </w:t>
      </w:r>
      <w:r w:rsidR="00A52969">
        <w:t>2000-4-443</w:t>
      </w:r>
      <w:r>
        <w:t> </w:t>
      </w:r>
      <w:proofErr w:type="spellStart"/>
      <w:r>
        <w:t>ed</w:t>
      </w:r>
      <w:proofErr w:type="spellEnd"/>
      <w:r>
        <w:t>. </w:t>
      </w:r>
      <w:r w:rsidR="00A52969">
        <w:t xml:space="preserve">3, </w:t>
      </w:r>
      <w:r>
        <w:t>čl. </w:t>
      </w:r>
      <w:r w:rsidR="00A52969">
        <w:t xml:space="preserve">443.4 </w:t>
      </w:r>
      <w:r>
        <w:t>písm. </w:t>
      </w:r>
      <w:r w:rsidR="00A52969">
        <w:t>a) se musí ochrana před přechodnými přepětími zajišťovat tam, kde následky způsobené přepětím mohou postihovat lidský život.</w:t>
      </w:r>
    </w:p>
    <w:p w14:paraId="50C2CBDA" w14:textId="1399CF9A" w:rsidR="00A52969" w:rsidRDefault="00AC25FD" w:rsidP="00A52969">
      <w:r>
        <w:t>Dle </w:t>
      </w:r>
      <w:r w:rsidR="00A52969">
        <w:t>ČSN</w:t>
      </w:r>
      <w:r>
        <w:t> 33 </w:t>
      </w:r>
      <w:r w:rsidR="00A52969">
        <w:t>2000-4-443</w:t>
      </w:r>
      <w:r>
        <w:t> </w:t>
      </w:r>
      <w:proofErr w:type="spellStart"/>
      <w:r>
        <w:t>ed</w:t>
      </w:r>
      <w:proofErr w:type="spellEnd"/>
      <w:r>
        <w:t>. </w:t>
      </w:r>
      <w:r w:rsidR="00A52969">
        <w:t xml:space="preserve">3, </w:t>
      </w:r>
      <w:r>
        <w:t>čl. </w:t>
      </w:r>
      <w:r w:rsidR="00A52969">
        <w:t xml:space="preserve">443.4 </w:t>
      </w:r>
      <w:r>
        <w:t>písm. </w:t>
      </w:r>
      <w:r w:rsidR="00A52969">
        <w:t>z1) se musí ochrana před přechodnými přepětími zajišťovat tam, kde následky způsobené přepětím mohou postihovat velké množství jedinců.</w:t>
      </w:r>
    </w:p>
    <w:p w14:paraId="20616D36" w14:textId="552B8EF3" w:rsidR="00A52969" w:rsidRDefault="00AC25FD" w:rsidP="00A52969">
      <w:r>
        <w:t>Dle </w:t>
      </w:r>
      <w:r w:rsidR="00A52969">
        <w:t>ČSN</w:t>
      </w:r>
      <w:r>
        <w:t> 33 </w:t>
      </w:r>
      <w:r w:rsidR="00A52969">
        <w:t>2000-5-53</w:t>
      </w:r>
      <w:r>
        <w:t> </w:t>
      </w:r>
      <w:proofErr w:type="spellStart"/>
      <w:r>
        <w:t>ed</w:t>
      </w:r>
      <w:proofErr w:type="spellEnd"/>
      <w:r>
        <w:t>. </w:t>
      </w:r>
      <w:r w:rsidR="00A52969">
        <w:t xml:space="preserve">3, </w:t>
      </w:r>
      <w:r>
        <w:t>čl. </w:t>
      </w:r>
      <w:r w:rsidR="00A52969">
        <w:t>534.4.1 jestliže je budova vybavena vnějším systémem ochrany před bleskem nebo je ochrana před účinky přímého úderu blesku předepsána jiným způsobem, musí být použity přepěťové ochrany (SPD) typu 1; pro ochranu před účinky blesku</w:t>
      </w:r>
      <w:r>
        <w:t xml:space="preserve"> a </w:t>
      </w:r>
      <w:r w:rsidR="00A52969">
        <w:t>spínacích přepětí musí být použity SPD typu 2. SPD typu 2 nebo typu 3 pak mohou být zapotřebí</w:t>
      </w:r>
      <w:r>
        <w:t xml:space="preserve"> v </w:t>
      </w:r>
      <w:r w:rsidR="00A52969">
        <w:t>blízkosti citlivých zařízení.</w:t>
      </w:r>
      <w:r>
        <w:t xml:space="preserve"> V </w:t>
      </w:r>
      <w:r w:rsidR="00A52969">
        <w:t>otázce potřeby osazení SPD typu 3 je potřeba se řídit požadavky výrobců napájených zařízení.</w:t>
      </w:r>
    </w:p>
    <w:p w14:paraId="5060A3CA" w14:textId="72CB8FB7" w:rsidR="00A52969" w:rsidRDefault="00AC25FD" w:rsidP="00A52969">
      <w:r>
        <w:t>Dle </w:t>
      </w:r>
      <w:r w:rsidR="00A52969">
        <w:t>ČSN</w:t>
      </w:r>
      <w:r>
        <w:t> EN </w:t>
      </w:r>
      <w:r w:rsidR="00A52969">
        <w:t>62305-4</w:t>
      </w:r>
      <w:r>
        <w:t> </w:t>
      </w:r>
      <w:proofErr w:type="spellStart"/>
      <w:r>
        <w:t>ed</w:t>
      </w:r>
      <w:proofErr w:type="spellEnd"/>
      <w:r>
        <w:t>. </w:t>
      </w:r>
      <w:r w:rsidR="00A52969">
        <w:t xml:space="preserve">2, </w:t>
      </w:r>
      <w:r>
        <w:t>čl. </w:t>
      </w:r>
      <w:r w:rsidR="00A52969">
        <w:t>7 musí být</w:t>
      </w:r>
      <w:r>
        <w:t xml:space="preserve"> v </w:t>
      </w:r>
      <w:r w:rsidR="00A52969">
        <w:t>systému ochranných opatření používajícím koncepci zón ochrany před bleskem</w:t>
      </w:r>
      <w:r>
        <w:t xml:space="preserve"> s </w:t>
      </w:r>
      <w:r w:rsidR="00A52969">
        <w:t xml:space="preserve">více než jednou </w:t>
      </w:r>
      <w:r>
        <w:t>LPZ </w:t>
      </w:r>
      <w:r w:rsidR="00A52969">
        <w:t>(</w:t>
      </w:r>
      <w:r>
        <w:t>LPZ </w:t>
      </w:r>
      <w:r w:rsidR="00A52969">
        <w:t xml:space="preserve">1, </w:t>
      </w:r>
      <w:r>
        <w:t>LPZ </w:t>
      </w:r>
      <w:r w:rsidR="00A52969">
        <w:t>2</w:t>
      </w:r>
      <w:r>
        <w:t xml:space="preserve"> a </w:t>
      </w:r>
      <w:r w:rsidR="00A52969">
        <w:t>vyšší) SPD umístěny na vstupu vedení do každé LPZ.</w:t>
      </w:r>
      <w:r>
        <w:t xml:space="preserve"> V </w:t>
      </w:r>
      <w:r w:rsidR="00A52969">
        <w:t xml:space="preserve">systému ochranných opatření používajícím jen </w:t>
      </w:r>
      <w:r>
        <w:t>LPZ </w:t>
      </w:r>
      <w:r w:rsidR="00A52969">
        <w:t xml:space="preserve">1, musí být SPD umístěn minimálně na vstupu vedení do </w:t>
      </w:r>
      <w:r>
        <w:t>LPZ </w:t>
      </w:r>
      <w:r w:rsidR="00A52969">
        <w:t>1.</w:t>
      </w:r>
    </w:p>
    <w:p w14:paraId="5EC98FE7" w14:textId="14126733" w:rsidR="00A52969" w:rsidRDefault="00A52969" w:rsidP="00A52969">
      <w:r>
        <w:lastRenderedPageBreak/>
        <w:t>Potřeba osazení SPD vyplývá</w:t>
      </w:r>
      <w:r w:rsidR="00AC25FD">
        <w:t xml:space="preserve"> z </w:t>
      </w:r>
      <w:r>
        <w:t>přiložené analýzy rizika, přičemž parametry osazených SPD musí vyhovovat</w:t>
      </w:r>
      <w:r w:rsidR="00AC25FD">
        <w:t xml:space="preserve"> v </w:t>
      </w:r>
      <w:r>
        <w:t>ní určeným hladinám LPL. Pokud</w:t>
      </w:r>
      <w:r w:rsidR="00AC25FD">
        <w:t xml:space="preserve"> v </w:t>
      </w:r>
      <w:r>
        <w:t>rámci realizace díla vyvstane požadavek na neosazování SPD, pak je nutné předložit aktualizovanou analýzu rizika, ze které toto bude vyplývat.</w:t>
      </w:r>
    </w:p>
    <w:p w14:paraId="7575C8A9" w14:textId="77777777" w:rsidR="00A52969" w:rsidRDefault="00A52969" w:rsidP="00A52969">
      <w:pPr>
        <w:pStyle w:val="Nadpis2"/>
      </w:pPr>
      <w:bookmarkStart w:id="35" w:name="_Toc153957094"/>
      <w:r>
        <w:t>Požární opatření</w:t>
      </w:r>
      <w:bookmarkEnd w:id="35"/>
    </w:p>
    <w:p w14:paraId="0BA40F71" w14:textId="77777777" w:rsidR="00A52969" w:rsidRDefault="00A52969" w:rsidP="00A52969">
      <w:r>
        <w:t>Kromě nouzového osvětlení nebudou napájena žádná požárně bezpečnostní zařízení.</w:t>
      </w:r>
    </w:p>
    <w:p w14:paraId="4CEDE392" w14:textId="4014EC44" w:rsidR="00A52969" w:rsidRDefault="00A52969" w:rsidP="00A52969">
      <w:pPr>
        <w:pStyle w:val="Nadpis3"/>
      </w:pPr>
      <w:bookmarkStart w:id="36" w:name="_Toc153957095"/>
      <w:r>
        <w:t>Způsob napájení</w:t>
      </w:r>
      <w:r w:rsidR="00AC25FD">
        <w:t xml:space="preserve"> a </w:t>
      </w:r>
      <w:r>
        <w:t>vypínání objektu</w:t>
      </w:r>
      <w:bookmarkEnd w:id="36"/>
    </w:p>
    <w:p w14:paraId="03982CF9" w14:textId="0F0FB565" w:rsidR="00A52969" w:rsidRDefault="00AC25FD" w:rsidP="00A52969">
      <w:r>
        <w:t>Dle </w:t>
      </w:r>
      <w:r w:rsidR="00A52969">
        <w:t>vyhlášky</w:t>
      </w:r>
      <w:r>
        <w:t xml:space="preserve"> č. </w:t>
      </w:r>
      <w:r w:rsidR="00A52969">
        <w:t>268/2009</w:t>
      </w:r>
      <w:r>
        <w:t> Sb.</w:t>
      </w:r>
      <w:r w:rsidR="00A52969">
        <w:t>,</w:t>
      </w:r>
      <w:r>
        <w:t xml:space="preserve"> o </w:t>
      </w:r>
      <w:r w:rsidR="00A52969">
        <w:t>technických požadavcích na stavby, ve znění pozdějších předpisů,</w:t>
      </w:r>
      <w:r>
        <w:t xml:space="preserve"> § </w:t>
      </w:r>
      <w:r w:rsidR="00A52969">
        <w:t xml:space="preserve">34 </w:t>
      </w:r>
      <w:r>
        <w:t>odst. </w:t>
      </w:r>
      <w:r w:rsidR="00A52969">
        <w:t>5, musí mít každá stavba trvale přístupné</w:t>
      </w:r>
      <w:r>
        <w:t xml:space="preserve"> a </w:t>
      </w:r>
      <w:r w:rsidR="00A52969">
        <w:t>viditelně trvale označené zařízení umožňující vypnutí elektrické energie.</w:t>
      </w:r>
    </w:p>
    <w:p w14:paraId="689BDBCB" w14:textId="28363B7A" w:rsidR="00A52969" w:rsidRDefault="00A52969" w:rsidP="00A52969">
      <w:r>
        <w:t xml:space="preserve">Každá stavba musí mít dle </w:t>
      </w:r>
      <w:r w:rsidR="00AC25FD">
        <w:t>ČSN </w:t>
      </w:r>
      <w:r>
        <w:t>34 3085</w:t>
      </w:r>
      <w:r w:rsidR="00AC25FD">
        <w:t> </w:t>
      </w:r>
      <w:proofErr w:type="spellStart"/>
      <w:r w:rsidR="00AC25FD">
        <w:t>ed</w:t>
      </w:r>
      <w:proofErr w:type="spellEnd"/>
      <w:r w:rsidR="00AC25FD">
        <w:t>. </w:t>
      </w:r>
      <w:r>
        <w:t xml:space="preserve">2, </w:t>
      </w:r>
      <w:r w:rsidR="00AC25FD">
        <w:t>čl. </w:t>
      </w:r>
      <w:r>
        <w:t>5 trvale přístupné</w:t>
      </w:r>
      <w:r w:rsidR="00AC25FD">
        <w:t xml:space="preserve"> a </w:t>
      </w:r>
      <w:r>
        <w:t>viditelně trvale označené zařízení umožňující vypnutí elektrické energie.</w:t>
      </w:r>
    </w:p>
    <w:p w14:paraId="03828057" w14:textId="60A8CE96" w:rsidR="00A52969" w:rsidRDefault="00AC25FD" w:rsidP="00A52969">
      <w:r>
        <w:t>Dle ČSN </w:t>
      </w:r>
      <w:r w:rsidR="00A52969">
        <w:t xml:space="preserve">73 0848, </w:t>
      </w:r>
      <w:r>
        <w:t>čl. </w:t>
      </w:r>
      <w:r w:rsidR="00A52969">
        <w:t>6.1.3 musí mít každý objekt hlavní vypínač elektrické energie.</w:t>
      </w:r>
    </w:p>
    <w:p w14:paraId="7E683981" w14:textId="1349424A" w:rsidR="00A52969" w:rsidRDefault="00A52969" w:rsidP="00A52969">
      <w:r>
        <w:t>Všechna zařízení</w:t>
      </w:r>
      <w:r w:rsidR="00AC25FD">
        <w:t xml:space="preserve"> v </w:t>
      </w:r>
      <w:r>
        <w:t>objektu nebo</w:t>
      </w:r>
      <w:r w:rsidR="00AC25FD">
        <w:t xml:space="preserve"> v </w:t>
      </w:r>
      <w:r>
        <w:t xml:space="preserve">jeho části budou vypínána hlavním vypínačem ve smyslu </w:t>
      </w:r>
      <w:r w:rsidR="00AC25FD">
        <w:t>ČSN </w:t>
      </w:r>
      <w:r>
        <w:t xml:space="preserve">73 0848, </w:t>
      </w:r>
      <w:r w:rsidR="00AC25FD">
        <w:t>čl. </w:t>
      </w:r>
      <w:r>
        <w:t xml:space="preserve">6.1, situovaným </w:t>
      </w:r>
      <w:r w:rsidR="00385764">
        <w:t>v místnosti č. 101 u vstupu do objektu.</w:t>
      </w:r>
      <w:r w:rsidR="00AC25FD">
        <w:t xml:space="preserve"> </w:t>
      </w:r>
      <w:r>
        <w:t xml:space="preserve">Je navrženo </w:t>
      </w:r>
      <w:r w:rsidR="00385764">
        <w:t>vyrážecího tlačítka TOTAL STOP</w:t>
      </w:r>
      <w:r>
        <w:t xml:space="preserve"> </w:t>
      </w:r>
      <w:r w:rsidR="00385764">
        <w:t xml:space="preserve">pro celkové vypnutí elektrické energie v objektu. Tlačítko bude napojeno z rozvaděče RH kabelem </w:t>
      </w:r>
      <w:r w:rsidR="00385764" w:rsidRPr="00385764">
        <w:t>PRAFLADUR-O 2x1,5 P60</w:t>
      </w:r>
      <w:r w:rsidR="00385764">
        <w:t xml:space="preserve">. Pro odpojení fotovoltaického systému od elektroinstalace objektu je navrženo vyrážecí tlačítko STOP FVE umístěným v místnosti 101 u vstupu do objektu. </w:t>
      </w:r>
      <w:r w:rsidR="00810F13">
        <w:t xml:space="preserve">Tlačítko bude napojeno z rozvaděče RH kabelem </w:t>
      </w:r>
      <w:r w:rsidR="00EF6ADA">
        <w:t xml:space="preserve">s požární odolností se zachováním funkčnosti </w:t>
      </w:r>
      <w:r w:rsidR="00810F13" w:rsidRPr="00385764">
        <w:t>2</w:t>
      </w:r>
      <w:r w:rsidR="00EF6ADA">
        <w:t>D</w:t>
      </w:r>
      <w:r w:rsidR="00810F13" w:rsidRPr="00385764">
        <w:t>x1,5 P60</w:t>
      </w:r>
      <w:r w:rsidR="00810F13">
        <w:t>.</w:t>
      </w:r>
    </w:p>
    <w:p w14:paraId="72478B1F" w14:textId="7961A3E6" w:rsidR="00A52969" w:rsidRDefault="00AC25FD" w:rsidP="00A52969">
      <w:r>
        <w:t>Dle </w:t>
      </w:r>
      <w:r w:rsidR="00A52969">
        <w:t>vyhlášky</w:t>
      </w:r>
      <w:r>
        <w:t xml:space="preserve"> č. </w:t>
      </w:r>
      <w:r w:rsidR="00A52969">
        <w:t>23/2008</w:t>
      </w:r>
      <w:r>
        <w:t> Sb.</w:t>
      </w:r>
      <w:r w:rsidR="00A52969">
        <w:t>,</w:t>
      </w:r>
      <w:r>
        <w:t xml:space="preserve"> o </w:t>
      </w:r>
      <w:r w:rsidR="00A52969">
        <w:t>technických podmínkách požární ochrany staveb, ve znění pozdějších předpisů, Příloha</w:t>
      </w:r>
      <w:r>
        <w:t xml:space="preserve"> č. </w:t>
      </w:r>
      <w:r w:rsidR="00A52969">
        <w:t>3, Bod 9, se měnič napětí</w:t>
      </w:r>
      <w:r>
        <w:t xml:space="preserve"> s </w:t>
      </w:r>
      <w:r w:rsidR="00A52969">
        <w:t>odpojovačem</w:t>
      </w:r>
      <w:r>
        <w:t xml:space="preserve"> v </w:t>
      </w:r>
      <w:r w:rsidR="00A52969">
        <w:t>instalaci fotovoltaické výrobny elektřiny umisťuje tak, aby stejnosměrná část rozvodu, která zůstává pod stálým napětím, byla co nejkratší. Střešní nebo fasádní instalace fotovoltaických panelů nesmí svým provedením znemožňovat odvětrání objektu či prostoru, omezit provoz, opravy</w:t>
      </w:r>
      <w:r>
        <w:t xml:space="preserve"> a </w:t>
      </w:r>
      <w:r w:rsidR="00A52969">
        <w:t>údržbu spalinových cest, ani bránit přístupu jednotek požární ochrany při zásahu.</w:t>
      </w:r>
    </w:p>
    <w:p w14:paraId="1BF506C7" w14:textId="7E3E2168" w:rsidR="00A52969" w:rsidRDefault="00AC25FD" w:rsidP="00A52969">
      <w:r>
        <w:t>Dle </w:t>
      </w:r>
      <w:r w:rsidR="00A52969">
        <w:t>vyhlášky</w:t>
      </w:r>
      <w:r>
        <w:t xml:space="preserve"> č. </w:t>
      </w:r>
      <w:r w:rsidR="00A52969">
        <w:t>246/2001</w:t>
      </w:r>
      <w:r>
        <w:t> Sb.</w:t>
      </w:r>
      <w:r w:rsidR="00A52969">
        <w:t>,</w:t>
      </w:r>
      <w:r>
        <w:t xml:space="preserve"> o </w:t>
      </w:r>
      <w:r w:rsidR="00A52969">
        <w:t>stanovení podmínek požární bezpečnosti</w:t>
      </w:r>
      <w:r>
        <w:t xml:space="preserve"> a </w:t>
      </w:r>
      <w:r w:rsidR="00A52969">
        <w:t>výkonu státního požárního dozoru (vyhláška</w:t>
      </w:r>
      <w:r>
        <w:t xml:space="preserve"> o </w:t>
      </w:r>
      <w:r w:rsidR="00A52969">
        <w:t>požární prevenci), ve znění pozdějších předpisů,</w:t>
      </w:r>
      <w:r>
        <w:t xml:space="preserve"> § </w:t>
      </w:r>
      <w:r w:rsidR="00A52969">
        <w:t xml:space="preserve">11 </w:t>
      </w:r>
      <w:r>
        <w:t>odst. </w:t>
      </w:r>
      <w:r w:rsidR="00A52969">
        <w:t xml:space="preserve">2 </w:t>
      </w:r>
      <w:r>
        <w:t>písm. </w:t>
      </w:r>
      <w:r w:rsidR="00A52969">
        <w:t>f), je povinností právnických</w:t>
      </w:r>
      <w:r>
        <w:t xml:space="preserve"> a </w:t>
      </w:r>
      <w:r w:rsidR="00A52969">
        <w:t>podnikajících fyzických osob zajistit, aby rozvodná zařízení elektrické energie</w:t>
      </w:r>
      <w:r>
        <w:t xml:space="preserve"> a </w:t>
      </w:r>
      <w:r w:rsidR="00A52969">
        <w:t>hlavní vypínače elektrického proudu byly řádně označeny.</w:t>
      </w:r>
    </w:p>
    <w:p w14:paraId="3F971337" w14:textId="3291AD0C" w:rsidR="00A52969" w:rsidRDefault="00A52969" w:rsidP="00A52969">
      <w:r>
        <w:t>Pokud je navrženo nouzové osvětlení</w:t>
      </w:r>
      <w:r w:rsidR="00AC25FD">
        <w:t xml:space="preserve"> s </w:t>
      </w:r>
      <w:r>
        <w:t xml:space="preserve">lokálními bateriovými zdroji uvnitř jednotlivých svítidel, pak jsou při požáru tato svítidla dle </w:t>
      </w:r>
      <w:r w:rsidR="00AC25FD">
        <w:t>ČSN </w:t>
      </w:r>
      <w:r>
        <w:t xml:space="preserve">73 0848, </w:t>
      </w:r>
      <w:r w:rsidR="00AC25FD">
        <w:t>čl. </w:t>
      </w:r>
      <w:r>
        <w:t>4.3.11 napájena pouze</w:t>
      </w:r>
      <w:r w:rsidR="00AC25FD">
        <w:t xml:space="preserve"> z </w:t>
      </w:r>
      <w:r>
        <w:t>interních akumulátorů.</w:t>
      </w:r>
      <w:r w:rsidR="00AC25FD">
        <w:t xml:space="preserve"> V </w:t>
      </w:r>
      <w:r>
        <w:t>tomto případě není</w:t>
      </w:r>
      <w:r w:rsidR="00AC25FD">
        <w:t xml:space="preserve"> z </w:t>
      </w:r>
      <w:r>
        <w:t>pohledu funkce při požáru požadavek na kabely ani na funkční integritu kabelových tras.</w:t>
      </w:r>
    </w:p>
    <w:p w14:paraId="3418D02A" w14:textId="77777777" w:rsidR="00A52969" w:rsidRDefault="00A52969" w:rsidP="00A52969">
      <w:pPr>
        <w:pStyle w:val="Nadpis3"/>
      </w:pPr>
      <w:bookmarkStart w:id="37" w:name="_Toc153957096"/>
      <w:r>
        <w:t>Kabelové rozvody obecně</w:t>
      </w:r>
      <w:bookmarkEnd w:id="37"/>
    </w:p>
    <w:p w14:paraId="14C15B44" w14:textId="0F390655" w:rsidR="00A52969" w:rsidRDefault="00AC25FD" w:rsidP="00A52969">
      <w:r>
        <w:t>Dle </w:t>
      </w:r>
      <w:r w:rsidR="00A52969">
        <w:t>Nařízení EU</w:t>
      </w:r>
      <w:r>
        <w:t xml:space="preserve"> č. </w:t>
      </w:r>
      <w:r w:rsidR="00A52969">
        <w:t xml:space="preserve">305/2011, kterým se stanoví harmonizované podmínky pro uvádění stavebních výrobků na trh, ve znění pozdějších předpisů, Příloha I bod 2 </w:t>
      </w:r>
      <w:r>
        <w:t>písm. </w:t>
      </w:r>
      <w:r w:rsidR="00A52969">
        <w:t>b), musí být stavba provedena takovým způsobem, aby</w:t>
      </w:r>
      <w:r>
        <w:t xml:space="preserve"> v </w:t>
      </w:r>
      <w:r w:rsidR="00A52969">
        <w:t>případě požáru byl uvnitř stavby omezen vznik</w:t>
      </w:r>
      <w:r>
        <w:t xml:space="preserve"> a </w:t>
      </w:r>
      <w:r w:rsidR="00A52969">
        <w:t>šíření ohně</w:t>
      </w:r>
      <w:r>
        <w:t xml:space="preserve"> a </w:t>
      </w:r>
      <w:r w:rsidR="00A52969">
        <w:t>kouře.</w:t>
      </w:r>
    </w:p>
    <w:p w14:paraId="4B69A44B" w14:textId="77777777" w:rsidR="00A52969" w:rsidRDefault="00A52969" w:rsidP="00A52969">
      <w:r>
        <w:t xml:space="preserve">Veškeré vnitřní elektroinstalace proto budou provedeny kabely třídy reakce na oheň nejméně </w:t>
      </w:r>
      <w:proofErr w:type="spellStart"/>
      <w:r>
        <w:t>Eca</w:t>
      </w:r>
      <w:proofErr w:type="spellEnd"/>
      <w:r>
        <w:t>.</w:t>
      </w:r>
    </w:p>
    <w:p w14:paraId="171AB2D7" w14:textId="7EA8245A" w:rsidR="00A52969" w:rsidRDefault="00AC25FD" w:rsidP="00A52969">
      <w:r>
        <w:t>Dle ČSN </w:t>
      </w:r>
      <w:r w:rsidR="00A52969">
        <w:t xml:space="preserve">73 0848, </w:t>
      </w:r>
      <w:r>
        <w:t>čl. </w:t>
      </w:r>
      <w:r w:rsidR="00A52969">
        <w:t>4.1.2 musí volně vedené kabely</w:t>
      </w:r>
      <w:r>
        <w:t xml:space="preserve"> a </w:t>
      </w:r>
      <w:r w:rsidR="00A52969">
        <w:t>vodiče</w:t>
      </w:r>
      <w:r>
        <w:t xml:space="preserve"> v </w:t>
      </w:r>
      <w:r w:rsidR="00A52969">
        <w:t>chráněné únikové cestě splňovat třídu reakce na oheň B2ca-s</w:t>
      </w:r>
      <w:proofErr w:type="gramStart"/>
      <w:r w:rsidR="00A52969">
        <w:t>1,d</w:t>
      </w:r>
      <w:proofErr w:type="gramEnd"/>
      <w:r w:rsidR="00A52969">
        <w:t>1,a1. Nosné konstrukce kabelových tras (žlaby, lišty, závěsy, trubky apod.) musí vykazovat třídu reakce na oheň A1 nebo A2.</w:t>
      </w:r>
    </w:p>
    <w:p w14:paraId="4305C5B4" w14:textId="732C96A4" w:rsidR="00A52969" w:rsidRDefault="00AC25FD" w:rsidP="00A52969">
      <w:r>
        <w:lastRenderedPageBreak/>
        <w:t>Dle </w:t>
      </w:r>
      <w:r w:rsidR="00A52969">
        <w:t>ČSN</w:t>
      </w:r>
      <w:r>
        <w:t> 33 </w:t>
      </w:r>
      <w:r w:rsidR="00A52969">
        <w:t>2000-4-42</w:t>
      </w:r>
      <w:r>
        <w:t> </w:t>
      </w:r>
      <w:proofErr w:type="spellStart"/>
      <w:r>
        <w:t>ed</w:t>
      </w:r>
      <w:proofErr w:type="spellEnd"/>
      <w:r>
        <w:t>. </w:t>
      </w:r>
      <w:r w:rsidR="00A52969">
        <w:t xml:space="preserve">2, </w:t>
      </w:r>
      <w:r>
        <w:t>čl. </w:t>
      </w:r>
      <w:r w:rsidR="00A52969">
        <w:t>422.2.1 musí být případné volně vedené rozvody (tzn. kabely, trubkové</w:t>
      </w:r>
      <w:r>
        <w:t xml:space="preserve"> a </w:t>
      </w:r>
      <w:r w:rsidR="00A52969">
        <w:t xml:space="preserve">úložné </w:t>
      </w:r>
      <w:proofErr w:type="gramStart"/>
      <w:r w:rsidR="00A52969">
        <w:t>systémy,</w:t>
      </w:r>
      <w:proofErr w:type="gramEnd"/>
      <w:r w:rsidR="00A52969">
        <w:t xml:space="preserve"> atd.)</w:t>
      </w:r>
      <w:r>
        <w:t xml:space="preserve"> v </w:t>
      </w:r>
      <w:r w:rsidR="00A52969">
        <w:t>únikových cestách jen tak krátké, jak je to možné, musí být nešířící plamen,</w:t>
      </w:r>
      <w:r>
        <w:t xml:space="preserve"> a </w:t>
      </w:r>
      <w:r w:rsidR="00A52969">
        <w:t xml:space="preserve">musí vykazovat omezený vývin kouře. </w:t>
      </w:r>
      <w:r>
        <w:t>Dle </w:t>
      </w:r>
      <w:r w:rsidR="00A52969">
        <w:t>Změny Z2 uvedené normy platí, že</w:t>
      </w:r>
      <w:r>
        <w:t xml:space="preserve"> u </w:t>
      </w:r>
      <w:r w:rsidR="00A52969">
        <w:t>kabelů je shoda</w:t>
      </w:r>
      <w:r>
        <w:t xml:space="preserve"> s </w:t>
      </w:r>
      <w:r w:rsidR="00A52969">
        <w:t>tímto požadavkem dosažena použitím minimálně třídy Cca-s</w:t>
      </w:r>
      <w:proofErr w:type="gramStart"/>
      <w:r w:rsidR="00A52969">
        <w:t>1,d</w:t>
      </w:r>
      <w:proofErr w:type="gramEnd"/>
      <w:r w:rsidR="00A52969">
        <w:t>2,a1 pro kabely</w:t>
      </w:r>
      <w:r>
        <w:t xml:space="preserve"> v </w:t>
      </w:r>
      <w:r w:rsidR="00A52969">
        <w:t>prostředí BD2 nebo BD3, či použitím minimálně třídy B2ca-s1,d2,a1 pro kabely</w:t>
      </w:r>
      <w:r>
        <w:t xml:space="preserve"> v </w:t>
      </w:r>
      <w:r w:rsidR="00A52969">
        <w:t>prostředí BD4.</w:t>
      </w:r>
      <w:r w:rsidR="00A52969">
        <w:rPr>
          <w:rStyle w:val="Znakapoznpodarou"/>
        </w:rPr>
        <w:footnoteReference w:id="12"/>
      </w:r>
    </w:p>
    <w:p w14:paraId="2F57199A" w14:textId="0F885876" w:rsidR="00A52969" w:rsidRDefault="00A52969" w:rsidP="00A52969">
      <w:r>
        <w:t>Volně vedené kabely</w:t>
      </w:r>
      <w:r w:rsidR="00AC25FD">
        <w:t xml:space="preserve"> a </w:t>
      </w:r>
      <w:r>
        <w:t>vodiče, které jsou instalovány</w:t>
      </w:r>
      <w:r w:rsidR="00AC25FD">
        <w:t xml:space="preserve"> v </w:t>
      </w:r>
      <w:r>
        <w:t xml:space="preserve">požárních úsecích bez požárního rizika, musí dle </w:t>
      </w:r>
      <w:r w:rsidR="00AC25FD">
        <w:t>ČSN </w:t>
      </w:r>
      <w:r>
        <w:t xml:space="preserve">73 0848, </w:t>
      </w:r>
      <w:r w:rsidR="00AC25FD">
        <w:t>čl. </w:t>
      </w:r>
      <w:r>
        <w:t>4.1.</w:t>
      </w:r>
      <w:r w:rsidR="00AC25FD">
        <w:t>1 s</w:t>
      </w:r>
      <w:r>
        <w:t>plňovat třídu reakce na oheň B2ca-s</w:t>
      </w:r>
      <w:proofErr w:type="gramStart"/>
      <w:r>
        <w:t>1,d</w:t>
      </w:r>
      <w:proofErr w:type="gramEnd"/>
      <w:r>
        <w:t>1,a1 nebo požadavky souboru norem ČSN</w:t>
      </w:r>
      <w:r w:rsidR="00AC25FD">
        <w:t> EN </w:t>
      </w:r>
      <w:r>
        <w:t>60332.</w:t>
      </w:r>
    </w:p>
    <w:p w14:paraId="13B3A3AB" w14:textId="3AA42FDB" w:rsidR="00A52969" w:rsidRDefault="00A52969" w:rsidP="00A52969">
      <w:r>
        <w:t>Kabely uložené pod omítkou tloušťky minimálně 15</w:t>
      </w:r>
      <w:r w:rsidR="00AC25FD">
        <w:t> mm</w:t>
      </w:r>
      <w:r>
        <w:t xml:space="preserve"> se dle </w:t>
      </w:r>
      <w:r w:rsidR="00AC25FD">
        <w:t>ČSN </w:t>
      </w:r>
      <w:r>
        <w:t xml:space="preserve">73 0848, </w:t>
      </w:r>
      <w:r w:rsidR="00AC25FD">
        <w:t>čl. </w:t>
      </w:r>
      <w:r>
        <w:t>3.36</w:t>
      </w:r>
      <w:r w:rsidR="00AC25FD">
        <w:t xml:space="preserve"> a čl. </w:t>
      </w:r>
      <w:r>
        <w:t>4.1.1 nepovažují za volně vedené,</w:t>
      </w:r>
      <w:r w:rsidR="00AC25FD">
        <w:t xml:space="preserve"> a </w:t>
      </w:r>
      <w:r>
        <w:t>nemusí splňovat výše uvedené požadavky.</w:t>
      </w:r>
    </w:p>
    <w:p w14:paraId="5D567AA8" w14:textId="51069C7E" w:rsidR="00A52969" w:rsidRDefault="00AC25FD" w:rsidP="00A52969">
      <w:r>
        <w:t>Dle </w:t>
      </w:r>
      <w:r w:rsidR="00A52969">
        <w:t>ČSN</w:t>
      </w:r>
      <w:r>
        <w:t> EN </w:t>
      </w:r>
      <w:r w:rsidR="00A52969">
        <w:t xml:space="preserve">15423, </w:t>
      </w:r>
      <w:r>
        <w:t>čl. </w:t>
      </w:r>
      <w:r w:rsidR="00A52969">
        <w:t>5.5.2 nesmí být jakákoli elektrická zařízení nebo kabely pro jejich napájení instalovány ve vzduchovodech kvůli nebezpečí vznícení</w:t>
      </w:r>
      <w:r>
        <w:t xml:space="preserve"> a </w:t>
      </w:r>
      <w:r w:rsidR="00A52969">
        <w:t>možnosti vzniku</w:t>
      </w:r>
      <w:r>
        <w:t xml:space="preserve"> a </w:t>
      </w:r>
      <w:r w:rsidR="00A52969">
        <w:t>šíření zplodin hoření.</w:t>
      </w:r>
    </w:p>
    <w:p w14:paraId="01345652" w14:textId="0CBC34BE" w:rsidR="00A52969" w:rsidRDefault="00AC25FD" w:rsidP="00A52969">
      <w:r>
        <w:t>Dle </w:t>
      </w:r>
      <w:r w:rsidR="00A52969">
        <w:t>vyhlášky</w:t>
      </w:r>
      <w:r>
        <w:t xml:space="preserve"> č. </w:t>
      </w:r>
      <w:r w:rsidR="00A52969">
        <w:t>23/2008</w:t>
      </w:r>
      <w:r>
        <w:t> Sb.</w:t>
      </w:r>
      <w:r w:rsidR="00A52969">
        <w:t>,</w:t>
      </w:r>
      <w:r>
        <w:t xml:space="preserve"> o </w:t>
      </w:r>
      <w:r w:rsidR="00A52969">
        <w:t>technických podmínkách požární ochrany staveb, ve znění pozdějších předpisů,</w:t>
      </w:r>
      <w:r>
        <w:t xml:space="preserve"> § </w:t>
      </w:r>
      <w:r w:rsidR="00A52969">
        <w:t xml:space="preserve">9 </w:t>
      </w:r>
      <w:r>
        <w:t>odst. </w:t>
      </w:r>
      <w:r w:rsidR="00A52969">
        <w:t>6, musí být každý prostup požárně dělicími konstrukcemi utěsněn podle požadavků vyhláškou odkazovaných českých technických norem,</w:t>
      </w:r>
      <w:r>
        <w:t xml:space="preserve"> a </w:t>
      </w:r>
      <w:r w:rsidR="00A52969">
        <w:t>musí být zřetelně označen štítkem obsahujícím informace o: požární odolnosti, druhu nebo typu ucpávky, datu provedení, firmě, adrese</w:t>
      </w:r>
      <w:r>
        <w:t xml:space="preserve"> a </w:t>
      </w:r>
      <w:r w:rsidR="00A52969">
        <w:t>jméně zhotovitele, označení výrobce systému.</w:t>
      </w:r>
    </w:p>
    <w:p w14:paraId="4EAC5AB4" w14:textId="4E8B36C1" w:rsidR="00A52969" w:rsidRDefault="00A52969" w:rsidP="00A52969">
      <w:r>
        <w:t>Veškeré prostupy elektroinstalací konstrukčními prvky objektu</w:t>
      </w:r>
      <w:r w:rsidR="00AC25FD">
        <w:t xml:space="preserve"> a </w:t>
      </w:r>
      <w:r>
        <w:t>jednotlivými požárními úseky budou provedeny</w:t>
      </w:r>
      <w:r w:rsidR="00AC25FD">
        <w:t xml:space="preserve"> a </w:t>
      </w:r>
      <w:r>
        <w:t xml:space="preserve">utěsněny dle požadavků </w:t>
      </w:r>
      <w:r w:rsidR="00AC25FD">
        <w:t>ČSN </w:t>
      </w:r>
      <w:r>
        <w:t xml:space="preserve">73 0810, </w:t>
      </w:r>
      <w:r w:rsidR="00AC25FD">
        <w:t>čl. </w:t>
      </w:r>
      <w:r>
        <w:t>6.2.1</w:t>
      </w:r>
      <w:r w:rsidR="00AC25FD">
        <w:t xml:space="preserve"> </w:t>
      </w:r>
      <w:r>
        <w:t>a ČSN</w:t>
      </w:r>
      <w:r w:rsidR="00AC25FD">
        <w:t> 33 </w:t>
      </w:r>
      <w:r>
        <w:t>2000-5-52</w:t>
      </w:r>
      <w:r w:rsidR="00AC25FD">
        <w:t> </w:t>
      </w:r>
      <w:proofErr w:type="spellStart"/>
      <w:r w:rsidR="00AC25FD">
        <w:t>ed</w:t>
      </w:r>
      <w:proofErr w:type="spellEnd"/>
      <w:r w:rsidR="00AC25FD">
        <w:t>. </w:t>
      </w:r>
      <w:r>
        <w:t xml:space="preserve">2, </w:t>
      </w:r>
      <w:r w:rsidR="00AC25FD">
        <w:t>čl. </w:t>
      </w:r>
      <w:r>
        <w:t>527.2.</w:t>
      </w:r>
    </w:p>
    <w:p w14:paraId="0CA0EEBA" w14:textId="057C855C" w:rsidR="00A52969" w:rsidRDefault="00A52969" w:rsidP="00A52969">
      <w:r>
        <w:t>Aktualizovat dle PBŘ</w:t>
      </w:r>
      <w:r w:rsidR="00810F13">
        <w:t>.</w:t>
      </w:r>
    </w:p>
    <w:p w14:paraId="4DC27F98" w14:textId="77777777" w:rsidR="00A52969" w:rsidRDefault="00A52969" w:rsidP="00A52969">
      <w:pPr>
        <w:pStyle w:val="Nadpis3"/>
      </w:pPr>
      <w:bookmarkStart w:id="38" w:name="_Toc153957097"/>
      <w:r>
        <w:t>Ochrana před bleskem</w:t>
      </w:r>
      <w:bookmarkEnd w:id="38"/>
    </w:p>
    <w:p w14:paraId="63090899" w14:textId="21F855B4" w:rsidR="00A52969" w:rsidRDefault="00AC25FD" w:rsidP="00A52969">
      <w:r>
        <w:t>Dle </w:t>
      </w:r>
      <w:r w:rsidR="00A52969">
        <w:t>vyhlášky</w:t>
      </w:r>
      <w:r>
        <w:t xml:space="preserve"> č. </w:t>
      </w:r>
      <w:r w:rsidR="00A52969">
        <w:t>23/2008</w:t>
      </w:r>
      <w:r>
        <w:t> Sb.</w:t>
      </w:r>
      <w:r w:rsidR="00A52969">
        <w:t>,</w:t>
      </w:r>
      <w:r>
        <w:t xml:space="preserve"> o </w:t>
      </w:r>
      <w:r w:rsidR="00A52969">
        <w:t>technických podmínkách požární ochrany staveb, ve znění pozdějších předpisů,</w:t>
      </w:r>
      <w:r>
        <w:t xml:space="preserve"> § </w:t>
      </w:r>
      <w:r w:rsidR="00A52969">
        <w:t xml:space="preserve">9 </w:t>
      </w:r>
      <w:r>
        <w:t>odst. </w:t>
      </w:r>
      <w:r w:rsidR="00A52969">
        <w:t>2, musí být zařízení tvořící systém ochrany stavby</w:t>
      </w:r>
      <w:r>
        <w:t xml:space="preserve"> a </w:t>
      </w:r>
      <w:r w:rsidR="00A52969">
        <w:t>jejího uživatele před bleskem nebo jinými atmosférickými elektrickými výboji navrženo</w:t>
      </w:r>
      <w:r>
        <w:t xml:space="preserve"> z </w:t>
      </w:r>
      <w:r w:rsidR="00A52969">
        <w:t>výrobků třídy reakce na oheň nejméně A2.</w:t>
      </w:r>
    </w:p>
    <w:p w14:paraId="1524C687" w14:textId="77777777" w:rsidR="00810F13" w:rsidRDefault="00810F13" w:rsidP="00810F13">
      <w:pPr>
        <w:pStyle w:val="Nadpis2"/>
      </w:pPr>
      <w:bookmarkStart w:id="39" w:name="_Toc139020249"/>
      <w:bookmarkStart w:id="40" w:name="_Toc153957098"/>
      <w:r>
        <w:t>Slaboproud</w:t>
      </w:r>
      <w:bookmarkEnd w:id="39"/>
      <w:bookmarkEnd w:id="40"/>
    </w:p>
    <w:p w14:paraId="3EE0DE3E" w14:textId="5622EFFF" w:rsidR="00810F13" w:rsidRDefault="00CB1F4C" w:rsidP="00810F13">
      <w:pPr>
        <w:pStyle w:val="Nadpis3"/>
      </w:pPr>
      <w:bookmarkStart w:id="41" w:name="_Toc153957099"/>
      <w:r>
        <w:t>Videotelefon</w:t>
      </w:r>
      <w:bookmarkEnd w:id="41"/>
    </w:p>
    <w:p w14:paraId="53BAC903" w14:textId="77777777" w:rsidR="00810F13" w:rsidRPr="00E64EB0" w:rsidRDefault="00810F13" w:rsidP="00810F13">
      <w:pPr>
        <w:jc w:val="both"/>
        <w:rPr>
          <w:b/>
          <w:bCs/>
        </w:rPr>
      </w:pPr>
      <w:r w:rsidRPr="00E64EB0">
        <w:rPr>
          <w:b/>
          <w:bCs/>
        </w:rPr>
        <w:t xml:space="preserve">Jednotka elektroniky EC </w:t>
      </w:r>
    </w:p>
    <w:p w14:paraId="3FBE65C9" w14:textId="03FA4CA7" w:rsidR="00810F13" w:rsidRDefault="00810F13" w:rsidP="00810F13">
      <w:pPr>
        <w:jc w:val="both"/>
      </w:pPr>
      <w:r>
        <w:t xml:space="preserve">V digitálním systému se používá pouze jeden typ jednotky elektroniky, která se používá pro obsluhu hlavního vstupu i podřízených vstupů. V systému je možné k jedné jednotce elektroniky připojit pouze jedno tablo. </w:t>
      </w:r>
      <w:r w:rsidRPr="00897032">
        <w:t>Jednotka domácího telefonu bude umístěna v rozvaděči R</w:t>
      </w:r>
      <w:r>
        <w:t>H společně se zdrojem napájení. Z jednotky elektroniky je vedeno vedení domácího telefonu kabelem JYSTY 4x2x0,8.</w:t>
      </w:r>
    </w:p>
    <w:p w14:paraId="0653A6DE" w14:textId="77777777" w:rsidR="00810F13" w:rsidRPr="00E64EB0" w:rsidRDefault="00810F13" w:rsidP="00810F13">
      <w:pPr>
        <w:jc w:val="both"/>
        <w:rPr>
          <w:b/>
          <w:bCs/>
        </w:rPr>
      </w:pPr>
      <w:r w:rsidRPr="00E64EB0">
        <w:rPr>
          <w:b/>
          <w:bCs/>
        </w:rPr>
        <w:t xml:space="preserve">Zdroj </w:t>
      </w:r>
    </w:p>
    <w:p w14:paraId="523533C4" w14:textId="77777777" w:rsidR="00810F13" w:rsidRPr="00BE48CB" w:rsidRDefault="00810F13" w:rsidP="00810F13">
      <w:pPr>
        <w:jc w:val="both"/>
        <w:rPr>
          <w:b/>
        </w:rPr>
      </w:pPr>
      <w:r>
        <w:t>Pro napájení jednotky elektroniky je zapotřebí používat střídavý napáječ.</w:t>
      </w:r>
    </w:p>
    <w:p w14:paraId="30F304DF" w14:textId="77777777" w:rsidR="00810F13" w:rsidRDefault="00810F13" w:rsidP="00810F13">
      <w:pPr>
        <w:jc w:val="both"/>
        <w:rPr>
          <w:b/>
          <w:bCs/>
        </w:rPr>
      </w:pPr>
    </w:p>
    <w:p w14:paraId="2B07B533" w14:textId="77777777" w:rsidR="00810F13" w:rsidRDefault="00810F13" w:rsidP="00810F13">
      <w:pPr>
        <w:jc w:val="both"/>
        <w:rPr>
          <w:b/>
          <w:bCs/>
        </w:rPr>
      </w:pPr>
    </w:p>
    <w:p w14:paraId="5E0FCAFB" w14:textId="760EA61E" w:rsidR="00810F13" w:rsidRPr="00E64EB0" w:rsidRDefault="00810F13" w:rsidP="00810F13">
      <w:pPr>
        <w:jc w:val="both"/>
        <w:rPr>
          <w:b/>
          <w:bCs/>
        </w:rPr>
      </w:pPr>
      <w:r w:rsidRPr="00E64EB0">
        <w:rPr>
          <w:b/>
          <w:bCs/>
        </w:rPr>
        <w:lastRenderedPageBreak/>
        <w:t xml:space="preserve">Venkovní tablo </w:t>
      </w:r>
    </w:p>
    <w:p w14:paraId="1EEAE4CA" w14:textId="1264E617" w:rsidR="00810F13" w:rsidRDefault="00810F13" w:rsidP="00810F13">
      <w:pPr>
        <w:jc w:val="both"/>
      </w:pPr>
      <w:r>
        <w:t xml:space="preserve">Tabla jsou v provedení </w:t>
      </w:r>
      <w:proofErr w:type="spellStart"/>
      <w:r>
        <w:t>audiovideo</w:t>
      </w:r>
      <w:proofErr w:type="spellEnd"/>
      <w:r>
        <w:t xml:space="preserve">. Tabla jsou vyrobena z pozinkovaného ocelového plechu ošetřené práškovou barvou nebo nerezového plechu (INOX). Všechny tabla v systému jsou vybaveny optickou klávesnicí. Venkovní tablo bude napojeno z jednotky elektroniky kabelem JYSTY </w:t>
      </w:r>
      <w:r w:rsidR="001D45A7">
        <w:t>2x1</w:t>
      </w:r>
      <w:r>
        <w:t>.</w:t>
      </w:r>
    </w:p>
    <w:p w14:paraId="3457D88C" w14:textId="77777777" w:rsidR="00810F13" w:rsidRPr="00E64EB0" w:rsidRDefault="00810F13" w:rsidP="00810F13">
      <w:pPr>
        <w:jc w:val="both"/>
        <w:rPr>
          <w:b/>
          <w:bCs/>
        </w:rPr>
      </w:pPr>
      <w:r w:rsidRPr="00E64EB0">
        <w:rPr>
          <w:b/>
          <w:bCs/>
        </w:rPr>
        <w:t>Domácí videotelefony</w:t>
      </w:r>
    </w:p>
    <w:p w14:paraId="291B516C" w14:textId="2D653966" w:rsidR="00810F13" w:rsidRDefault="00810F13" w:rsidP="00810F13">
      <w:pPr>
        <w:jc w:val="both"/>
      </w:pPr>
      <w:r>
        <w:t xml:space="preserve">Se systémem spolupracuje standardní telefony digitálních systémů a všemi jejich mutacemi. Telefony jsou napojeny kabelem JYSTY </w:t>
      </w:r>
      <w:r w:rsidR="001D45A7">
        <w:t>2x1</w:t>
      </w:r>
      <w:r>
        <w:t>.</w:t>
      </w:r>
    </w:p>
    <w:p w14:paraId="180F588E" w14:textId="1F187D36" w:rsidR="00810F13" w:rsidRPr="00E64EB0" w:rsidRDefault="00810F13" w:rsidP="00810F13">
      <w:pPr>
        <w:jc w:val="both"/>
        <w:rPr>
          <w:b/>
          <w:bCs/>
        </w:rPr>
      </w:pPr>
      <w:r w:rsidRPr="00E64EB0">
        <w:rPr>
          <w:b/>
          <w:bCs/>
        </w:rPr>
        <w:t xml:space="preserve">Elektrický zámek nebo elektromagnet </w:t>
      </w:r>
    </w:p>
    <w:p w14:paraId="1FC4FB88" w14:textId="204A659C" w:rsidR="00810F13" w:rsidRDefault="00810F13" w:rsidP="00810F13">
      <w:pPr>
        <w:jc w:val="both"/>
      </w:pPr>
      <w:r>
        <w:t xml:space="preserve">Systém může ovládat vstupní dveře blokované elektrickým zámkem nebo elektromagnetem. Čas fungování zámku se nastavuje programově a může být změněn instalátorem. Je doporučeno používat zámky na napětí 12 V AC/DC s odběrem proudu nepřekračujícím </w:t>
      </w:r>
      <w:proofErr w:type="gramStart"/>
      <w:r>
        <w:t>1A</w:t>
      </w:r>
      <w:proofErr w:type="gramEnd"/>
      <w:r>
        <w:t xml:space="preserve">. Přednastaveno je ovládání elektrického zámku napětím s frekvencí 50 Hz, které zajišťuje charakteristické bzučení elektrického zámku. Elektromagnet musí být napájen napáječem s napětím 12 V DC/1 A. </w:t>
      </w:r>
    </w:p>
    <w:p w14:paraId="04EEF216" w14:textId="32A9E1EF" w:rsidR="00810F13" w:rsidRDefault="00810F13" w:rsidP="00810F13">
      <w:pPr>
        <w:jc w:val="both"/>
      </w:pPr>
    </w:p>
    <w:p w14:paraId="16F2274B" w14:textId="692E14FB" w:rsidR="00810F13" w:rsidRDefault="00810F13" w:rsidP="00810F13">
      <w:pPr>
        <w:ind w:right="334"/>
        <w:jc w:val="both"/>
        <w:rPr>
          <w:b/>
          <w:bCs/>
          <w:szCs w:val="17"/>
        </w:rPr>
      </w:pPr>
      <w:r w:rsidRPr="002403A0">
        <w:rPr>
          <w:b/>
          <w:bCs/>
          <w:szCs w:val="17"/>
        </w:rPr>
        <w:t>Jelikož budou sdělovací ved</w:t>
      </w:r>
      <w:r>
        <w:rPr>
          <w:b/>
          <w:bCs/>
          <w:szCs w:val="17"/>
        </w:rPr>
        <w:t>e</w:t>
      </w:r>
      <w:r w:rsidRPr="002403A0">
        <w:rPr>
          <w:b/>
          <w:bCs/>
          <w:szCs w:val="17"/>
        </w:rPr>
        <w:t>ní vedeny společně se silovou částí je nutno dodržet dostatečnou vzdálenost</w:t>
      </w:r>
      <w:r>
        <w:rPr>
          <w:b/>
          <w:bCs/>
          <w:szCs w:val="17"/>
        </w:rPr>
        <w:t>.</w:t>
      </w:r>
      <w:r w:rsidRPr="002403A0">
        <w:rPr>
          <w:b/>
          <w:bCs/>
          <w:szCs w:val="17"/>
        </w:rPr>
        <w:t xml:space="preserve"> </w:t>
      </w:r>
    </w:p>
    <w:p w14:paraId="62DA271C" w14:textId="77777777" w:rsidR="00810F13" w:rsidRPr="00C47207" w:rsidRDefault="00810F13" w:rsidP="00810F13">
      <w:pPr>
        <w:ind w:right="334"/>
        <w:jc w:val="both"/>
        <w:rPr>
          <w:b/>
        </w:rPr>
      </w:pPr>
      <w:r w:rsidRPr="00C47207">
        <w:rPr>
          <w:b/>
        </w:rPr>
        <w:t>Provedení kabelových rozvodů se souběhem slaboproudého vedení</w:t>
      </w:r>
    </w:p>
    <w:p w14:paraId="661B4638" w14:textId="77777777" w:rsidR="00810F13" w:rsidRDefault="00810F13" w:rsidP="00810F13">
      <w:pPr>
        <w:ind w:right="334"/>
        <w:jc w:val="both"/>
        <w:rPr>
          <w:noProof/>
        </w:rPr>
      </w:pPr>
      <w:r w:rsidRPr="00F8313F">
        <w:rPr>
          <w:noProof/>
        </w:rPr>
        <w:drawing>
          <wp:inline distT="0" distB="0" distL="0" distR="0" wp14:anchorId="533136E4" wp14:editId="2213BD0B">
            <wp:extent cx="3802380" cy="1036320"/>
            <wp:effectExtent l="0" t="0" r="7620" b="0"/>
            <wp:docPr id="1538083366" name="Obrázek 2"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083366" name="Obrázek 2" descr="Obsah obrázku text, snímek obrazovky, Písmo, řada/pruh&#10;&#10;Popis byl vytvořen automatick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02380" cy="1036320"/>
                    </a:xfrm>
                    <a:prstGeom prst="rect">
                      <a:avLst/>
                    </a:prstGeom>
                    <a:noFill/>
                    <a:ln>
                      <a:noFill/>
                    </a:ln>
                  </pic:spPr>
                </pic:pic>
              </a:graphicData>
            </a:graphic>
          </wp:inline>
        </w:drawing>
      </w:r>
    </w:p>
    <w:p w14:paraId="24E2ED09" w14:textId="77777777" w:rsidR="00810F13" w:rsidRDefault="00810F13" w:rsidP="00810F13">
      <w:pPr>
        <w:ind w:right="334"/>
        <w:jc w:val="both"/>
        <w:rPr>
          <w:noProof/>
        </w:rPr>
      </w:pPr>
      <w:r>
        <w:rPr>
          <w:noProof/>
        </w:rPr>
        <w:t>Provedení kabelových rozvodů informační techniky se řídí normou ČSN EN 50174-2:01</w:t>
      </w:r>
    </w:p>
    <w:p w14:paraId="30AC3FD2" w14:textId="77777777" w:rsidR="00810F13" w:rsidRDefault="00810F13" w:rsidP="00810F13">
      <w:pPr>
        <w:ind w:right="334"/>
        <w:jc w:val="both"/>
        <w:rPr>
          <w:noProof/>
        </w:rPr>
      </w:pPr>
      <w:r>
        <w:rPr>
          <w:noProof/>
        </w:rPr>
        <w:t>Uplatnění použití a provedení společné soustavy pospojování a uzemnění v budovách vybavených zařízením informační techniky se řídí normou ČSN  EN 50310:01 (369072)</w:t>
      </w:r>
    </w:p>
    <w:p w14:paraId="4F230306" w14:textId="77777777" w:rsidR="00CB1F4C" w:rsidRDefault="00CB1F4C" w:rsidP="00810F13">
      <w:pPr>
        <w:ind w:right="334"/>
        <w:jc w:val="both"/>
        <w:rPr>
          <w:noProof/>
        </w:rPr>
      </w:pPr>
    </w:p>
    <w:p w14:paraId="72A6E750" w14:textId="6681349C" w:rsidR="00CB1F4C" w:rsidRDefault="00CB1F4C" w:rsidP="00CB1F4C">
      <w:pPr>
        <w:pStyle w:val="Nadpis3"/>
      </w:pPr>
      <w:bookmarkStart w:id="42" w:name="_Toc153957100"/>
      <w:r>
        <w:t>Datový a telefonní rozvod</w:t>
      </w:r>
      <w:bookmarkEnd w:id="42"/>
    </w:p>
    <w:p w14:paraId="3A655ED9" w14:textId="37223459" w:rsidR="00CB1F4C" w:rsidRPr="00CB1F4C" w:rsidRDefault="00CB1F4C" w:rsidP="00CB1F4C">
      <w:pPr>
        <w:pStyle w:val="Zkladntext"/>
        <w:rPr>
          <w:rFonts w:asciiTheme="minorHAnsi" w:eastAsiaTheme="minorHAnsi" w:hAnsiTheme="minorHAnsi" w:cstheme="minorBidi"/>
          <w:noProof/>
          <w:sz w:val="22"/>
          <w:szCs w:val="22"/>
          <w:lang w:val="cs-CZ" w:eastAsia="en-US"/>
        </w:rPr>
      </w:pPr>
      <w:r w:rsidRPr="00CB1F4C">
        <w:rPr>
          <w:rFonts w:asciiTheme="minorHAnsi" w:eastAsiaTheme="minorHAnsi" w:hAnsiTheme="minorHAnsi" w:cstheme="minorBidi"/>
          <w:noProof/>
          <w:sz w:val="22"/>
          <w:szCs w:val="22"/>
          <w:lang w:val="cs-CZ" w:eastAsia="en-US"/>
        </w:rPr>
        <w:t xml:space="preserve">Pokud bude instalován telefonní rozvod, bude proveden vodiči UTP v trubce </w:t>
      </w:r>
      <w:r w:rsidR="00EF6ADA">
        <w:rPr>
          <w:rFonts w:asciiTheme="minorHAnsi" w:eastAsiaTheme="minorHAnsi" w:hAnsiTheme="minorHAnsi" w:cstheme="minorBidi"/>
          <w:noProof/>
          <w:sz w:val="22"/>
          <w:szCs w:val="22"/>
          <w:lang w:val="cs-CZ" w:eastAsia="en-US"/>
        </w:rPr>
        <w:t>PVC</w:t>
      </w:r>
      <w:r w:rsidRPr="00CB1F4C">
        <w:rPr>
          <w:rFonts w:asciiTheme="minorHAnsi" w:eastAsiaTheme="minorHAnsi" w:hAnsiTheme="minorHAnsi" w:cstheme="minorBidi"/>
          <w:noProof/>
          <w:sz w:val="22"/>
          <w:szCs w:val="22"/>
          <w:lang w:val="cs-CZ" w:eastAsia="en-US"/>
        </w:rPr>
        <w:t xml:space="preserve"> pod omítkou a od jednotlivých zásuvek bude sveden k patch panelu, který bude propojen s telefonní přípojkou. Koncové telefonní zásuvky (RJ 11) budou instalovány pouze v případě přímého pokynu investora ve stanovených místnostech, jinak předpokládáme instalaci pouze datových zásuvek. Kabely budou především použity jako síť Ethernet – v závislosti na zapojení patch panelu. Kabeláž je stejná (společná) pro telefonní i datový rozvod (univerzální, strukturovaná kabeláž). Od jednotlivých datových zásuvek bude sveden k místu patch panelu – zde se propojením kabelů zvolí topologie počítačové sítě. Jednotlivé datové porty budou do patch panelu zapojeny hvězdicovitě. Budou instalovány dvouportové zásuvky RJ45/RJ45. Ke každé dvouportové zásuvce budou přivedeny dva datové kabely. Instalace zásuvek bude provedena kabely UTP  – cat. 6. Nový datový a telefonní rozvod bude napojen </w:t>
      </w:r>
      <w:r>
        <w:rPr>
          <w:rFonts w:asciiTheme="minorHAnsi" w:eastAsiaTheme="minorHAnsi" w:hAnsiTheme="minorHAnsi" w:cstheme="minorBidi"/>
          <w:noProof/>
          <w:sz w:val="22"/>
          <w:szCs w:val="22"/>
          <w:lang w:val="cs-CZ" w:eastAsia="en-US"/>
        </w:rPr>
        <w:t>do nového datového a sdělovacího rozvaděče DR</w:t>
      </w:r>
      <w:r w:rsidRPr="00CB1F4C">
        <w:rPr>
          <w:rFonts w:asciiTheme="minorHAnsi" w:eastAsiaTheme="minorHAnsi" w:hAnsiTheme="minorHAnsi" w:cstheme="minorBidi"/>
          <w:noProof/>
          <w:sz w:val="22"/>
          <w:szCs w:val="22"/>
          <w:lang w:val="cs-CZ" w:eastAsia="en-US"/>
        </w:rPr>
        <w:t>.</w:t>
      </w:r>
    </w:p>
    <w:p w14:paraId="5DF46FD7" w14:textId="77777777" w:rsidR="00CB1F4C" w:rsidRDefault="00CB1F4C" w:rsidP="00CB1F4C">
      <w:pPr>
        <w:pStyle w:val="Nadpis8"/>
        <w:rPr>
          <w:bCs/>
          <w:szCs w:val="17"/>
        </w:rPr>
      </w:pPr>
    </w:p>
    <w:p w14:paraId="05CC457A" w14:textId="3AA429A9" w:rsidR="00CB1F4C" w:rsidRDefault="00CB1F4C" w:rsidP="00CB1F4C">
      <w:pPr>
        <w:pStyle w:val="Nadpis3"/>
      </w:pPr>
      <w:bookmarkStart w:id="43" w:name="_Toc153957101"/>
      <w:r>
        <w:t>Televizní rozvod</w:t>
      </w:r>
      <w:bookmarkEnd w:id="43"/>
    </w:p>
    <w:p w14:paraId="59B53B62" w14:textId="14FE37C3" w:rsidR="00CB1F4C" w:rsidRPr="00CB1F4C" w:rsidRDefault="00CB1F4C" w:rsidP="00CB1F4C">
      <w:pPr>
        <w:pStyle w:val="Zkladntext"/>
        <w:rPr>
          <w:rFonts w:asciiTheme="minorHAnsi" w:eastAsiaTheme="minorHAnsi" w:hAnsiTheme="minorHAnsi" w:cstheme="minorBidi"/>
          <w:noProof/>
          <w:sz w:val="22"/>
          <w:szCs w:val="22"/>
          <w:lang w:val="cs-CZ" w:eastAsia="en-US"/>
        </w:rPr>
      </w:pPr>
      <w:r w:rsidRPr="00CB1F4C">
        <w:rPr>
          <w:rFonts w:asciiTheme="minorHAnsi" w:eastAsiaTheme="minorHAnsi" w:hAnsiTheme="minorHAnsi" w:cstheme="minorBidi"/>
          <w:noProof/>
          <w:sz w:val="22"/>
          <w:szCs w:val="22"/>
          <w:lang w:val="cs-CZ" w:eastAsia="en-US"/>
        </w:rPr>
        <w:t xml:space="preserve">Pro anténní rozvod se založí trubky </w:t>
      </w:r>
      <w:r w:rsidR="00EF6ADA">
        <w:rPr>
          <w:rFonts w:asciiTheme="minorHAnsi" w:eastAsiaTheme="minorHAnsi" w:hAnsiTheme="minorHAnsi" w:cstheme="minorBidi"/>
          <w:noProof/>
          <w:sz w:val="22"/>
          <w:szCs w:val="22"/>
          <w:lang w:val="cs-CZ" w:eastAsia="en-US"/>
        </w:rPr>
        <w:t xml:space="preserve">PVC </w:t>
      </w:r>
      <w:r w:rsidRPr="00CB1F4C">
        <w:rPr>
          <w:rFonts w:asciiTheme="minorHAnsi" w:eastAsiaTheme="minorHAnsi" w:hAnsiTheme="minorHAnsi" w:cstheme="minorBidi"/>
          <w:noProof/>
          <w:sz w:val="22"/>
          <w:szCs w:val="22"/>
          <w:lang w:val="cs-CZ" w:eastAsia="en-US"/>
        </w:rPr>
        <w:t xml:space="preserve">pod omítkou s koaxiálním kabelem. Topologie koaxiálních kabelů bude hvězdicová – tzn. ke  každé televizní  zásuvce bude veden zvláštní kabel. Nový </w:t>
      </w:r>
      <w:r>
        <w:rPr>
          <w:rFonts w:asciiTheme="minorHAnsi" w:eastAsiaTheme="minorHAnsi" w:hAnsiTheme="minorHAnsi" w:cstheme="minorBidi"/>
          <w:noProof/>
          <w:sz w:val="22"/>
          <w:szCs w:val="22"/>
          <w:lang w:val="cs-CZ" w:eastAsia="en-US"/>
        </w:rPr>
        <w:t>televizní</w:t>
      </w:r>
      <w:r w:rsidRPr="00CB1F4C">
        <w:rPr>
          <w:rFonts w:asciiTheme="minorHAnsi" w:eastAsiaTheme="minorHAnsi" w:hAnsiTheme="minorHAnsi" w:cstheme="minorBidi"/>
          <w:noProof/>
          <w:sz w:val="22"/>
          <w:szCs w:val="22"/>
          <w:lang w:val="cs-CZ" w:eastAsia="en-US"/>
        </w:rPr>
        <w:t xml:space="preserve"> rozvod bude napojen </w:t>
      </w:r>
      <w:r>
        <w:rPr>
          <w:rFonts w:asciiTheme="minorHAnsi" w:eastAsiaTheme="minorHAnsi" w:hAnsiTheme="minorHAnsi" w:cstheme="minorBidi"/>
          <w:noProof/>
          <w:sz w:val="22"/>
          <w:szCs w:val="22"/>
          <w:lang w:val="cs-CZ" w:eastAsia="en-US"/>
        </w:rPr>
        <w:t>do nového datového a sdělovacího rozvaděče DR</w:t>
      </w:r>
      <w:r w:rsidRPr="00CB1F4C">
        <w:rPr>
          <w:rFonts w:asciiTheme="minorHAnsi" w:eastAsiaTheme="minorHAnsi" w:hAnsiTheme="minorHAnsi" w:cstheme="minorBidi"/>
          <w:noProof/>
          <w:sz w:val="22"/>
          <w:szCs w:val="22"/>
          <w:lang w:val="cs-CZ" w:eastAsia="en-US"/>
        </w:rPr>
        <w:t>.</w:t>
      </w:r>
    </w:p>
    <w:p w14:paraId="38A0B651" w14:textId="18B3F42C" w:rsidR="00CB1F4C" w:rsidRPr="00CB1F4C" w:rsidRDefault="00CB1F4C" w:rsidP="00CB1F4C">
      <w:pPr>
        <w:pStyle w:val="Zkladntext"/>
        <w:rPr>
          <w:rFonts w:asciiTheme="minorHAnsi" w:eastAsiaTheme="minorHAnsi" w:hAnsiTheme="minorHAnsi" w:cstheme="minorBidi"/>
          <w:noProof/>
          <w:sz w:val="22"/>
          <w:szCs w:val="22"/>
          <w:lang w:val="cs-CZ" w:eastAsia="en-US"/>
        </w:rPr>
      </w:pPr>
    </w:p>
    <w:p w14:paraId="3479D2E2" w14:textId="77777777" w:rsidR="00CB1F4C" w:rsidRDefault="00CB1F4C" w:rsidP="00810F13">
      <w:pPr>
        <w:ind w:right="334"/>
        <w:jc w:val="both"/>
        <w:rPr>
          <w:b/>
          <w:bCs/>
          <w:szCs w:val="17"/>
          <w:u w:val="single"/>
        </w:rPr>
      </w:pPr>
    </w:p>
    <w:p w14:paraId="38D6C99A" w14:textId="77777777" w:rsidR="00810F13" w:rsidRDefault="00810F13" w:rsidP="00A52969"/>
    <w:p w14:paraId="2E5A54BD" w14:textId="77777777" w:rsidR="00A52969" w:rsidRDefault="00A52969" w:rsidP="00A52969">
      <w:pPr>
        <w:pStyle w:val="Nadpis1"/>
      </w:pPr>
      <w:bookmarkStart w:id="44" w:name="_Toc153957102"/>
      <w:r>
        <w:lastRenderedPageBreak/>
        <w:t>BEZPEČNOST PŘI REALIZACI A UŽÍVÁNÍ</w:t>
      </w:r>
      <w:bookmarkEnd w:id="44"/>
    </w:p>
    <w:p w14:paraId="57226972" w14:textId="4C0EB5F9" w:rsidR="00A52969" w:rsidRDefault="00A52969" w:rsidP="00A52969">
      <w:pPr>
        <w:pStyle w:val="Nadpis2"/>
      </w:pPr>
      <w:bookmarkStart w:id="45" w:name="_Toc153957103"/>
      <w:r>
        <w:t>Zařazení zařízení do tříd</w:t>
      </w:r>
      <w:r w:rsidR="00AC25FD">
        <w:t xml:space="preserve"> a </w:t>
      </w:r>
      <w:r>
        <w:t>skupin</w:t>
      </w:r>
      <w:bookmarkEnd w:id="45"/>
    </w:p>
    <w:p w14:paraId="5DD4A662" w14:textId="62A4516F" w:rsidR="00A52969" w:rsidRDefault="00A52969" w:rsidP="00A52969">
      <w:r>
        <w:t>Elektrická zařízení na pracovištích jsou dle</w:t>
      </w:r>
      <w:r w:rsidR="00AC25FD">
        <w:t xml:space="preserve"> § </w:t>
      </w:r>
      <w:r>
        <w:t xml:space="preserve">2 </w:t>
      </w:r>
      <w:r w:rsidR="00AC25FD">
        <w:t>písm. </w:t>
      </w:r>
      <w:r>
        <w:t>a) zákona</w:t>
      </w:r>
      <w:r w:rsidR="00AC25FD">
        <w:t xml:space="preserve"> č. </w:t>
      </w:r>
      <w:r>
        <w:t>250/2021</w:t>
      </w:r>
      <w:r w:rsidR="00AC25FD">
        <w:t> Sb.</w:t>
      </w:r>
      <w:r>
        <w:t>,</w:t>
      </w:r>
      <w:r w:rsidR="00AC25FD">
        <w:t xml:space="preserve"> o </w:t>
      </w:r>
      <w:r>
        <w:t>bezpečnosti práce</w:t>
      </w:r>
      <w:r w:rsidR="00AC25FD">
        <w:t xml:space="preserve"> v </w:t>
      </w:r>
      <w:r>
        <w:t>souvislosti</w:t>
      </w:r>
      <w:r w:rsidR="00AC25FD">
        <w:t xml:space="preserve"> s </w:t>
      </w:r>
      <w:r>
        <w:t>provozem vyhrazených technických zařízení</w:t>
      </w:r>
      <w:r w:rsidR="00AC25FD">
        <w:t xml:space="preserve"> a </w:t>
      </w:r>
      <w:r>
        <w:t>o změně souvisejících zákonů vyhrazeným technickým zařízením, které při provozu představuje závažné riziko ohrožení života, zdraví</w:t>
      </w:r>
      <w:r w:rsidR="00AC25FD">
        <w:t xml:space="preserve"> a </w:t>
      </w:r>
      <w:r>
        <w:t>bezpečnosti fyzických osob.</w:t>
      </w:r>
    </w:p>
    <w:p w14:paraId="130C4CC8" w14:textId="0D75775B" w:rsidR="00A52969" w:rsidRDefault="00AC25FD" w:rsidP="00A52969">
      <w:r>
        <w:t>Dle § </w:t>
      </w:r>
      <w:r w:rsidR="00A52969">
        <w:t xml:space="preserve">4 </w:t>
      </w:r>
      <w:r>
        <w:t>odst. </w:t>
      </w:r>
      <w:r w:rsidR="00A52969">
        <w:t xml:space="preserve">2 </w:t>
      </w:r>
      <w:r>
        <w:t>písm. </w:t>
      </w:r>
      <w:r w:rsidR="00A52969">
        <w:t>a) nařízení vlády</w:t>
      </w:r>
      <w:r>
        <w:t xml:space="preserve"> č. </w:t>
      </w:r>
      <w:r w:rsidR="00A52969">
        <w:t>190/2022</w:t>
      </w:r>
      <w:r>
        <w:t> Sb.</w:t>
      </w:r>
      <w:r w:rsidR="00A52969">
        <w:t>,</w:t>
      </w:r>
      <w:r>
        <w:t xml:space="preserve"> o </w:t>
      </w:r>
      <w:r w:rsidR="00A52969">
        <w:t>vyhrazených technických elektrických zařízeních</w:t>
      </w:r>
      <w:r>
        <w:t xml:space="preserve"> a </w:t>
      </w:r>
      <w:r w:rsidR="00A52969">
        <w:t>požadavcích na zajištění jejich bezpečnosti, jde</w:t>
      </w:r>
      <w:r>
        <w:t xml:space="preserve"> o </w:t>
      </w:r>
      <w:r w:rsidR="00A52969">
        <w:t>vyhrazené elektrické zařízení II. třídy.</w:t>
      </w:r>
    </w:p>
    <w:p w14:paraId="0BD5726A" w14:textId="7132936E" w:rsidR="00A52969" w:rsidRDefault="00A52969" w:rsidP="00A52969">
      <w:pPr>
        <w:pStyle w:val="Nadpis2"/>
      </w:pPr>
      <w:bookmarkStart w:id="46" w:name="_Toc153957104"/>
      <w:r>
        <w:t>Podmínky pro realizaci díla</w:t>
      </w:r>
      <w:r w:rsidR="00AC25FD">
        <w:t xml:space="preserve"> a </w:t>
      </w:r>
      <w:r>
        <w:t>jeho uvedení do provozu</w:t>
      </w:r>
      <w:bookmarkEnd w:id="46"/>
    </w:p>
    <w:p w14:paraId="223C43A8" w14:textId="74172409" w:rsidR="00A52969" w:rsidRDefault="00AC25FD" w:rsidP="00A52969">
      <w:r>
        <w:t>Dle </w:t>
      </w:r>
      <w:r w:rsidR="00A52969">
        <w:t>zákona</w:t>
      </w:r>
      <w:r>
        <w:t xml:space="preserve"> č. </w:t>
      </w:r>
      <w:r w:rsidR="00A52969">
        <w:t>183/2006</w:t>
      </w:r>
      <w:r>
        <w:t> Sb.</w:t>
      </w:r>
      <w:r w:rsidR="00A52969">
        <w:t>,</w:t>
      </w:r>
      <w:r>
        <w:t xml:space="preserve"> o </w:t>
      </w:r>
      <w:r w:rsidR="00A52969">
        <w:t>územním plánování</w:t>
      </w:r>
      <w:r>
        <w:t xml:space="preserve"> a </w:t>
      </w:r>
      <w:r w:rsidR="00A52969">
        <w:t>stavebním řádu, ve znění pozdějších předpisů,</w:t>
      </w:r>
      <w:r>
        <w:t xml:space="preserve"> § </w:t>
      </w:r>
      <w:r w:rsidR="00A52969">
        <w:t xml:space="preserve">160 </w:t>
      </w:r>
      <w:r>
        <w:t>odst. </w:t>
      </w:r>
      <w:r w:rsidR="00A52969">
        <w:t>1, může stavební</w:t>
      </w:r>
      <w:r>
        <w:t xml:space="preserve"> a </w:t>
      </w:r>
      <w:r w:rsidR="00A52969">
        <w:t xml:space="preserve">montážní práce provádět pouze stavební podnikatel, který při realizaci </w:t>
      </w:r>
      <w:proofErr w:type="gramStart"/>
      <w:r w:rsidR="00A52969">
        <w:t>zabezpečí</w:t>
      </w:r>
      <w:proofErr w:type="gramEnd"/>
      <w:r w:rsidR="00A52969">
        <w:t xml:space="preserve"> odborné vedení stavby stavbyvedoucím.</w:t>
      </w:r>
    </w:p>
    <w:p w14:paraId="7E436A3F" w14:textId="683A7FA6" w:rsidR="00A52969" w:rsidRDefault="00AC25FD" w:rsidP="00A52969">
      <w:r>
        <w:t>Dle </w:t>
      </w:r>
      <w:r w:rsidR="00A52969">
        <w:t>zákona</w:t>
      </w:r>
      <w:r>
        <w:t xml:space="preserve"> č. </w:t>
      </w:r>
      <w:r w:rsidR="00A52969">
        <w:t>183/2006</w:t>
      </w:r>
      <w:r>
        <w:t> Sb.</w:t>
      </w:r>
      <w:r w:rsidR="00A52969">
        <w:t>,</w:t>
      </w:r>
      <w:r>
        <w:t xml:space="preserve"> o </w:t>
      </w:r>
      <w:r w:rsidR="00A52969">
        <w:t>územním plánování</w:t>
      </w:r>
      <w:r>
        <w:t xml:space="preserve"> a </w:t>
      </w:r>
      <w:r w:rsidR="00A52969">
        <w:t>stavebním řádu, ve znění pozdějších předpisů,</w:t>
      </w:r>
      <w:r>
        <w:t xml:space="preserve"> § </w:t>
      </w:r>
      <w:r w:rsidR="00A52969">
        <w:t xml:space="preserve">134 </w:t>
      </w:r>
      <w:r>
        <w:t>odst. </w:t>
      </w:r>
      <w:r w:rsidR="00A52969">
        <w:t>2, může být stavbyvedoucím pouze osoba, která má pro tuto činnost oprávnění podle zvláštního právního předpisu, tedy osoba autorizovaná.</w:t>
      </w:r>
      <w:r>
        <w:t xml:space="preserve"> Dle </w:t>
      </w:r>
      <w:r w:rsidR="00A52969">
        <w:t>zákona</w:t>
      </w:r>
      <w:r>
        <w:t xml:space="preserve"> č. </w:t>
      </w:r>
      <w:r w:rsidR="00A52969">
        <w:t>183/2006</w:t>
      </w:r>
      <w:r>
        <w:t> Sb.</w:t>
      </w:r>
      <w:r w:rsidR="00A52969">
        <w:t>,</w:t>
      </w:r>
      <w:r>
        <w:t xml:space="preserve"> o </w:t>
      </w:r>
      <w:r w:rsidR="00A52969">
        <w:t>územním plánování</w:t>
      </w:r>
      <w:r>
        <w:t xml:space="preserve"> a </w:t>
      </w:r>
      <w:r w:rsidR="00A52969">
        <w:t>stavebním řádu, ve znění pozdějších předpisů,</w:t>
      </w:r>
      <w:r>
        <w:t xml:space="preserve"> § </w:t>
      </w:r>
      <w:r w:rsidR="00A52969">
        <w:t xml:space="preserve">158 </w:t>
      </w:r>
      <w:r>
        <w:t>odst. </w:t>
      </w:r>
      <w:r w:rsidR="00A52969">
        <w:t>1, mohou odborné vedení provádění stavby nebo její změny vykonávat pouze fyzické osoby, které získaly oprávnění</w:t>
      </w:r>
      <w:r>
        <w:t xml:space="preserve"> k </w:t>
      </w:r>
      <w:r w:rsidR="00A52969">
        <w:t>jejich výkonu podle zvláštního právního předpisu, tedy osoby autorizované.</w:t>
      </w:r>
    </w:p>
    <w:p w14:paraId="491A5341" w14:textId="1B51A92F" w:rsidR="00A52969" w:rsidRDefault="00AC25FD" w:rsidP="00A52969">
      <w:r>
        <w:t>Dle </w:t>
      </w:r>
      <w:r w:rsidR="00A52969">
        <w:t>zákona</w:t>
      </w:r>
      <w:r>
        <w:t xml:space="preserve"> č. </w:t>
      </w:r>
      <w:r w:rsidR="00A52969">
        <w:t>360/1992</w:t>
      </w:r>
      <w:r>
        <w:t> Sb.</w:t>
      </w:r>
      <w:r w:rsidR="00A52969">
        <w:t>,</w:t>
      </w:r>
      <w:r>
        <w:t xml:space="preserve"> o </w:t>
      </w:r>
      <w:r w:rsidR="00A52969">
        <w:t>výkonu povolání autorizovaných architektů</w:t>
      </w:r>
      <w:r>
        <w:t xml:space="preserve"> a </w:t>
      </w:r>
      <w:r w:rsidR="00A52969">
        <w:t>o výkonu povolání autorizovaných inženýrů</w:t>
      </w:r>
      <w:r>
        <w:t xml:space="preserve"> a </w:t>
      </w:r>
      <w:r w:rsidR="00A52969">
        <w:t>techniků činných ve výstavbě, ve znění pozdějších předpisů,</w:t>
      </w:r>
      <w:r>
        <w:t xml:space="preserve"> § </w:t>
      </w:r>
      <w:r w:rsidR="00A52969">
        <w:t xml:space="preserve">12 </w:t>
      </w:r>
      <w:r>
        <w:t>odst. </w:t>
      </w:r>
      <w:r w:rsidR="00A52969">
        <w:t xml:space="preserve">6 </w:t>
      </w:r>
      <w:r>
        <w:t>+ § </w:t>
      </w:r>
      <w:r w:rsidR="00A52969">
        <w:t xml:space="preserve">18 </w:t>
      </w:r>
      <w:r>
        <w:t>písm. </w:t>
      </w:r>
      <w:r w:rsidR="00A52969">
        <w:t xml:space="preserve">h) </w:t>
      </w:r>
      <w:r>
        <w:t>+ § </w:t>
      </w:r>
      <w:r w:rsidR="00A52969">
        <w:t xml:space="preserve">19 </w:t>
      </w:r>
      <w:r>
        <w:t>písm. </w:t>
      </w:r>
      <w:r w:rsidR="00A52969">
        <w:t>d), je autorizovaná osoba oprávněna pouze</w:t>
      </w:r>
      <w:r>
        <w:t xml:space="preserve"> v </w:t>
      </w:r>
      <w:r w:rsidR="00A52969">
        <w:t>rozsahu oboru, popřípadě specializace, pro kterou jí byla udělena autorizace; odborné vedení realizace</w:t>
      </w:r>
      <w:r>
        <w:t xml:space="preserve"> v </w:t>
      </w:r>
      <w:r w:rsidR="00A52969">
        <w:t>souladu</w:t>
      </w:r>
      <w:r>
        <w:t xml:space="preserve"> s </w:t>
      </w:r>
      <w:r w:rsidR="00A52969">
        <w:t>touto dokumentací tak musí být zabezpečeno osobou, autorizovanou</w:t>
      </w:r>
      <w:r>
        <w:t xml:space="preserve"> v </w:t>
      </w:r>
      <w:r w:rsidR="00A52969">
        <w:t>oboru technika prostředí staveb, specializace elektrotechnická zařízení.</w:t>
      </w:r>
      <w:r w:rsidR="00A52969">
        <w:rPr>
          <w:rStyle w:val="Znakapoznpodarou"/>
        </w:rPr>
        <w:footnoteReference w:id="13"/>
      </w:r>
    </w:p>
    <w:p w14:paraId="0218E477" w14:textId="0CF16880" w:rsidR="00A52969" w:rsidRDefault="00AC25FD" w:rsidP="00A52969">
      <w:r>
        <w:t>Dle § </w:t>
      </w:r>
      <w:r w:rsidR="00A52969">
        <w:t xml:space="preserve">7 </w:t>
      </w:r>
      <w:r>
        <w:t>odst. </w:t>
      </w:r>
      <w:r w:rsidR="00A52969">
        <w:t>1 zákona</w:t>
      </w:r>
      <w:r>
        <w:t xml:space="preserve"> č. </w:t>
      </w:r>
      <w:r w:rsidR="00A52969">
        <w:t>250/2021</w:t>
      </w:r>
      <w:r>
        <w:t> Sb.</w:t>
      </w:r>
      <w:r w:rsidR="00A52969">
        <w:t>,</w:t>
      </w:r>
      <w:r>
        <w:t xml:space="preserve"> o </w:t>
      </w:r>
      <w:r w:rsidR="00A52969">
        <w:t>bezpečnosti práce</w:t>
      </w:r>
      <w:r>
        <w:t xml:space="preserve"> v </w:t>
      </w:r>
      <w:r w:rsidR="00A52969">
        <w:t>souvislosti</w:t>
      </w:r>
      <w:r>
        <w:t xml:space="preserve"> s </w:t>
      </w:r>
      <w:r w:rsidR="00A52969">
        <w:t>provozem vyhrazených technických zařízení</w:t>
      </w:r>
      <w:r>
        <w:t xml:space="preserve"> a </w:t>
      </w:r>
      <w:r w:rsidR="00A52969">
        <w:t>o změně souvisejících zákonů, jsou montáž, opravy, revize, zkoušky vyhrazených technických zařízení oprávněny vykonávat pouze odborně způsobilé právnické osoby</w:t>
      </w:r>
      <w:r>
        <w:t xml:space="preserve"> a </w:t>
      </w:r>
      <w:r w:rsidR="00A52969">
        <w:t>podnikající fyzické osoby (dále všude jen „zhotovitel“).</w:t>
      </w:r>
    </w:p>
    <w:p w14:paraId="4B8EA68C" w14:textId="7DE545B5" w:rsidR="00A52969" w:rsidRDefault="00A52969" w:rsidP="00A52969">
      <w:r>
        <w:t>Pro každou práci na vyhrazeném elektrickém zařízení musí být před jejím zahájením dle</w:t>
      </w:r>
      <w:r w:rsidR="00AC25FD">
        <w:t xml:space="preserve"> § </w:t>
      </w:r>
      <w:r>
        <w:t xml:space="preserve">8 </w:t>
      </w:r>
      <w:r w:rsidR="00AC25FD">
        <w:t>písm. </w:t>
      </w:r>
      <w:r>
        <w:t>e) nařízení vlády</w:t>
      </w:r>
      <w:r w:rsidR="00AC25FD">
        <w:t xml:space="preserve"> č. </w:t>
      </w:r>
      <w:r>
        <w:t>190/2022</w:t>
      </w:r>
      <w:r w:rsidR="00AC25FD">
        <w:t> Sb.</w:t>
      </w:r>
      <w:r>
        <w:t>,</w:t>
      </w:r>
      <w:r w:rsidR="00AC25FD">
        <w:t xml:space="preserve"> o </w:t>
      </w:r>
      <w:r>
        <w:t>vyhrazených technických elektrických zařízeních</w:t>
      </w:r>
      <w:r w:rsidR="00AC25FD">
        <w:t xml:space="preserve"> a </w:t>
      </w:r>
      <w:r>
        <w:t>požadavcích na zajištění jejich bezpečnosti, stanoven vedoucí práce, který má povinnost řádně zajistit danou činnost; před zahájením dané práce provede rozbor její složitosti, aby byla pro její výkon zvolena osoba</w:t>
      </w:r>
      <w:r w:rsidR="00AC25FD">
        <w:t xml:space="preserve"> s </w:t>
      </w:r>
      <w:r>
        <w:t>vhodnou odbornou způsobilostí; vedoucího práce na vyhrazeném elektrickém zařízení může vykonávat pouze osoba znalá.</w:t>
      </w:r>
    </w:p>
    <w:p w14:paraId="7A18F774" w14:textId="18BC6154" w:rsidR="00A52969" w:rsidRDefault="00A52969" w:rsidP="00A52969">
      <w:pPr>
        <w:pStyle w:val="Pedobjektem"/>
      </w:pPr>
      <w:r>
        <w:lastRenderedPageBreak/>
        <w:t>Zhotovitel vyhrazených technických zařízení dle zákona</w:t>
      </w:r>
      <w:r w:rsidR="00AC25FD">
        <w:t xml:space="preserve"> č. </w:t>
      </w:r>
      <w:r>
        <w:t>250/2021</w:t>
      </w:r>
      <w:r w:rsidR="00AC25FD">
        <w:t> Sb.</w:t>
      </w:r>
      <w:r>
        <w:t>,</w:t>
      </w:r>
      <w:r w:rsidR="00AC25FD">
        <w:t xml:space="preserve"> o </w:t>
      </w:r>
      <w:r>
        <w:t>bezpečnosti práce</w:t>
      </w:r>
      <w:r w:rsidR="00AC25FD">
        <w:t xml:space="preserve"> v </w:t>
      </w:r>
      <w:r>
        <w:t>souvislosti</w:t>
      </w:r>
      <w:r w:rsidR="00AC25FD">
        <w:t xml:space="preserve"> s </w:t>
      </w:r>
      <w:r>
        <w:t>provozem vyhrazených technických zařízení</w:t>
      </w:r>
      <w:r w:rsidR="00AC25FD">
        <w:t xml:space="preserve"> a </w:t>
      </w:r>
      <w:r>
        <w:t>o změně souvisejících zákonů zajistí, aby:</w:t>
      </w:r>
    </w:p>
    <w:p w14:paraId="1790A45F" w14:textId="34B69008" w:rsidR="00A52969" w:rsidRDefault="00A52969" w:rsidP="00A52969">
      <w:pPr>
        <w:pStyle w:val="Odrky"/>
      </w:pPr>
      <w:r>
        <w:t>dle</w:t>
      </w:r>
      <w:r w:rsidR="00AC25FD">
        <w:t xml:space="preserve"> § </w:t>
      </w:r>
      <w:r>
        <w:t xml:space="preserve">20 </w:t>
      </w:r>
      <w:r w:rsidR="00AC25FD">
        <w:t>odst. </w:t>
      </w:r>
      <w:r>
        <w:t xml:space="preserve">2 </w:t>
      </w:r>
      <w:r w:rsidR="00AC25FD">
        <w:t>písm. </w:t>
      </w:r>
      <w:r>
        <w:t>d) uvedeného zákona montáž vyhrazených technických zařízení vykonávaly jen fyzické osoby, které jsou odborně způsobilé,</w:t>
      </w:r>
      <w:r w:rsidR="00AC25FD">
        <w:t xml:space="preserve"> a </w:t>
      </w:r>
      <w:r>
        <w:t>ve stanovených případech byly též držiteli osvědčení</w:t>
      </w:r>
      <w:r w:rsidR="00AC25FD">
        <w:t xml:space="preserve"> o </w:t>
      </w:r>
      <w:r>
        <w:t>odborné způsobilosti</w:t>
      </w:r>
      <w:r w:rsidR="00AC25FD">
        <w:t xml:space="preserve"> k </w:t>
      </w:r>
      <w:r>
        <w:t>činnostem na vyhrazených technických zařízeních;</w:t>
      </w:r>
    </w:p>
    <w:p w14:paraId="11AEEE28" w14:textId="56098949" w:rsidR="00A52969" w:rsidRDefault="00A52969" w:rsidP="00A52969">
      <w:pPr>
        <w:pStyle w:val="Odrky"/>
      </w:pPr>
      <w:r>
        <w:t>dle</w:t>
      </w:r>
      <w:r w:rsidR="00AC25FD">
        <w:t xml:space="preserve"> § </w:t>
      </w:r>
      <w:r>
        <w:t xml:space="preserve">20 </w:t>
      </w:r>
      <w:r w:rsidR="00AC25FD">
        <w:t>odst. </w:t>
      </w:r>
      <w:r>
        <w:t>1 uvedeného zákona při montáži vyhrazených technických zařízení postupoval</w:t>
      </w:r>
      <w:r w:rsidR="00AC25FD">
        <w:t xml:space="preserve"> v </w:t>
      </w:r>
      <w:r>
        <w:t>souladu</w:t>
      </w:r>
      <w:r w:rsidR="00AC25FD">
        <w:t xml:space="preserve"> s </w:t>
      </w:r>
      <w:r>
        <w:t>právními</w:t>
      </w:r>
      <w:r w:rsidR="00AC25FD">
        <w:t xml:space="preserve"> a </w:t>
      </w:r>
      <w:r>
        <w:t>ostatními předpisy</w:t>
      </w:r>
      <w:r w:rsidR="00AC25FD">
        <w:t xml:space="preserve"> k </w:t>
      </w:r>
      <w:r>
        <w:t>zajištění bezpečnosti</w:t>
      </w:r>
      <w:r w:rsidR="00AC25FD">
        <w:t xml:space="preserve"> a </w:t>
      </w:r>
      <w:r>
        <w:t>ochrany zdraví při práci tak, aby se vyhrazené technické zařízení nestalo příčinou ohrožení života</w:t>
      </w:r>
      <w:r w:rsidR="00AC25FD">
        <w:t xml:space="preserve"> a </w:t>
      </w:r>
      <w:r>
        <w:t>zdraví osob, majetku nebo životního prostředí;</w:t>
      </w:r>
    </w:p>
    <w:p w14:paraId="511C08DB" w14:textId="4EAEB97E" w:rsidR="00A52969" w:rsidRDefault="00A52969" w:rsidP="00A52969">
      <w:pPr>
        <w:pStyle w:val="Odrky"/>
      </w:pPr>
      <w:r>
        <w:t>dle</w:t>
      </w:r>
      <w:r w:rsidR="00AC25FD">
        <w:t xml:space="preserve"> § </w:t>
      </w:r>
      <w:r>
        <w:t xml:space="preserve">20 </w:t>
      </w:r>
      <w:r w:rsidR="00AC25FD">
        <w:t>odst. </w:t>
      </w:r>
      <w:r>
        <w:t xml:space="preserve">2 </w:t>
      </w:r>
      <w:r w:rsidR="00AC25FD">
        <w:t>písm. </w:t>
      </w:r>
      <w:r>
        <w:t>a) uvedeného zákona při uvádění vyhrazených technických zařízení do provozu byla provedena bezpečnostní opatření, prohlídky, kontroly, revize</w:t>
      </w:r>
      <w:r w:rsidR="00AC25FD">
        <w:t xml:space="preserve"> a </w:t>
      </w:r>
      <w:r>
        <w:t>zkoušky.</w:t>
      </w:r>
    </w:p>
    <w:p w14:paraId="3B873436" w14:textId="33451238" w:rsidR="00A52969" w:rsidRDefault="00AC25FD" w:rsidP="00A52969">
      <w:r>
        <w:t>Dle § </w:t>
      </w:r>
      <w:r w:rsidR="00A52969">
        <w:t>5 nařízení vlády</w:t>
      </w:r>
      <w:r>
        <w:t xml:space="preserve"> č. </w:t>
      </w:r>
      <w:r w:rsidR="00A52969">
        <w:t>190/2022</w:t>
      </w:r>
      <w:r>
        <w:t> Sb.</w:t>
      </w:r>
      <w:r w:rsidR="00A52969">
        <w:t>,</w:t>
      </w:r>
      <w:r>
        <w:t xml:space="preserve"> o </w:t>
      </w:r>
      <w:r w:rsidR="00A52969">
        <w:t>vyhrazených technických elektrických zařízeních</w:t>
      </w:r>
      <w:r>
        <w:t xml:space="preserve"> a </w:t>
      </w:r>
      <w:r w:rsidR="00A52969">
        <w:t>požadavcích na zajištění jejich bezpečnosti, je pro montáž, opravy, revize</w:t>
      </w:r>
      <w:r>
        <w:t xml:space="preserve"> a </w:t>
      </w:r>
      <w:r w:rsidR="00A52969">
        <w:t>zkoušky vyhrazených elektrických zařízení odborně způsobilou osobou pouze právnická osoba nebo podnikající fyzická osoba</w:t>
      </w:r>
      <w:r>
        <w:t xml:space="preserve"> s </w:t>
      </w:r>
      <w:r w:rsidR="00A52969">
        <w:t>platným oprávněním, vydaným podle zákona,</w:t>
      </w:r>
      <w:r>
        <w:t xml:space="preserve"> a </w:t>
      </w:r>
      <w:r w:rsidR="00A52969">
        <w:t>to</w:t>
      </w:r>
      <w:r>
        <w:t xml:space="preserve"> v </w:t>
      </w:r>
      <w:r w:rsidR="00A52969">
        <w:t>rozsahu podle přílohy</w:t>
      </w:r>
      <w:r>
        <w:t xml:space="preserve"> č. </w:t>
      </w:r>
      <w:r w:rsidR="00A52969">
        <w:t>3</w:t>
      </w:r>
      <w:r>
        <w:t xml:space="preserve"> k </w:t>
      </w:r>
      <w:r w:rsidR="00A52969">
        <w:t>uvedenému nařízení.</w:t>
      </w:r>
    </w:p>
    <w:p w14:paraId="567780F0" w14:textId="09EA8444" w:rsidR="00A52969" w:rsidRDefault="00A52969" w:rsidP="00A52969">
      <w:r>
        <w:t>Kontrolu</w:t>
      </w:r>
      <w:r w:rsidR="00AC25FD">
        <w:t xml:space="preserve"> u </w:t>
      </w:r>
      <w:r>
        <w:t>právnické osoby nebo podnikající fyzické osoby provozující elektrické zařízení, aby činnosti</w:t>
      </w:r>
      <w:r w:rsidR="00AC25FD">
        <w:t xml:space="preserve"> a </w:t>
      </w:r>
      <w:r>
        <w:t>řízení činností na elektrických zařízeních</w:t>
      </w:r>
      <w:r w:rsidR="00AC25FD">
        <w:t xml:space="preserve"> a </w:t>
      </w:r>
      <w:r>
        <w:t>v jejich blízkosti ve stanovených případech vykonávaly jen osoby odborně způsobilé</w:t>
      </w:r>
      <w:r w:rsidR="00AC25FD">
        <w:t xml:space="preserve"> k </w:t>
      </w:r>
      <w:r>
        <w:t>dané činnosti na elektrickém zařízení, zajišťuje dle</w:t>
      </w:r>
      <w:r w:rsidR="00AC25FD">
        <w:t xml:space="preserve"> § </w:t>
      </w:r>
      <w:r>
        <w:t xml:space="preserve">3 </w:t>
      </w:r>
      <w:r w:rsidR="00AC25FD">
        <w:t>odst. </w:t>
      </w:r>
      <w:r>
        <w:t>3 nařízení vlády</w:t>
      </w:r>
      <w:r w:rsidR="00AC25FD">
        <w:t xml:space="preserve"> č. </w:t>
      </w:r>
      <w:r>
        <w:t>194/2022</w:t>
      </w:r>
      <w:r w:rsidR="00AC25FD">
        <w:t> Sb.</w:t>
      </w:r>
      <w:r>
        <w:t>,</w:t>
      </w:r>
      <w:r w:rsidR="00AC25FD">
        <w:t xml:space="preserve"> o </w:t>
      </w:r>
      <w:r>
        <w:t>požadavcích na odbornou způsobilost</w:t>
      </w:r>
      <w:r w:rsidR="00AC25FD">
        <w:t xml:space="preserve"> k </w:t>
      </w:r>
      <w:r>
        <w:t>výkonu činnosti na elektrických zařízeních</w:t>
      </w:r>
      <w:r w:rsidR="00AC25FD">
        <w:t xml:space="preserve"> a </w:t>
      </w:r>
      <w:r>
        <w:t>na odbornou způsobilost</w:t>
      </w:r>
      <w:r w:rsidR="00AC25FD">
        <w:t xml:space="preserve"> v </w:t>
      </w:r>
      <w:r>
        <w:t>elektrotechnice, osoba odpovědná za elektrické zařízení.</w:t>
      </w:r>
    </w:p>
    <w:p w14:paraId="1C15E457" w14:textId="60611188" w:rsidR="00A52969" w:rsidRDefault="00AC25FD" w:rsidP="00A52969">
      <w:r>
        <w:t>Dle § </w:t>
      </w:r>
      <w:r w:rsidR="00A52969">
        <w:t xml:space="preserve">4 </w:t>
      </w:r>
      <w:r>
        <w:t>odst. </w:t>
      </w:r>
      <w:r w:rsidR="00A52969">
        <w:t>1 nařízení vlády</w:t>
      </w:r>
      <w:r>
        <w:t xml:space="preserve"> č. </w:t>
      </w:r>
      <w:r w:rsidR="00A52969">
        <w:t>117/2016</w:t>
      </w:r>
      <w:r>
        <w:t> Sb.</w:t>
      </w:r>
      <w:r w:rsidR="00A52969">
        <w:t>,</w:t>
      </w:r>
      <w:r>
        <w:t xml:space="preserve"> o </w:t>
      </w:r>
      <w:r w:rsidR="00A52969">
        <w:t>posuzování shody výrobků</w:t>
      </w:r>
      <w:r>
        <w:t xml:space="preserve"> z </w:t>
      </w:r>
      <w:r w:rsidR="00A52969">
        <w:t>hlediska elektromagnetické kompatibility při jejich dodávání na trh, ve znění pozdějších předpisů, může být pevná instalace uvedena do provozu pouze je-li provedena tak, aby za předpokladu, že je řádně instalována, udržována</w:t>
      </w:r>
      <w:r>
        <w:t xml:space="preserve"> a </w:t>
      </w:r>
      <w:r w:rsidR="00A52969">
        <w:t>používána pro určené účely, splňovala požadavky uvedeného nařízení.</w:t>
      </w:r>
    </w:p>
    <w:p w14:paraId="2F4B682C" w14:textId="490820AD" w:rsidR="00A52969" w:rsidRDefault="00AC25FD" w:rsidP="00A52969">
      <w:r>
        <w:t>Dle </w:t>
      </w:r>
      <w:r w:rsidR="00A52969">
        <w:t>nařízení vlády</w:t>
      </w:r>
      <w:r>
        <w:t xml:space="preserve"> č. </w:t>
      </w:r>
      <w:r w:rsidR="00A52969">
        <w:t>101/2005</w:t>
      </w:r>
      <w:r>
        <w:t> Sb.</w:t>
      </w:r>
      <w:r w:rsidR="00A52969">
        <w:t>,</w:t>
      </w:r>
      <w:r>
        <w:t xml:space="preserve"> o </w:t>
      </w:r>
      <w:r w:rsidR="00A52969">
        <w:t>podrobnějších požadavcích na pracoviště</w:t>
      </w:r>
      <w:r>
        <w:t xml:space="preserve"> a </w:t>
      </w:r>
      <w:r w:rsidR="00A52969">
        <w:t>pracovní prostředí, Příloha, bod 2.1.1, musí být instalace</w:t>
      </w:r>
      <w:r>
        <w:t xml:space="preserve"> a </w:t>
      </w:r>
      <w:r w:rsidR="00A52969">
        <w:t>zařízení vyrobeny, před uvedením do provozu odborně prověřeny, vyzkoušeny</w:t>
      </w:r>
      <w:r>
        <w:t xml:space="preserve"> a </w:t>
      </w:r>
      <w:r w:rsidR="00A52969">
        <w:t>provozovány tak, aby se nemohly stát zdrojem požáru nebo výbuchu.</w:t>
      </w:r>
    </w:p>
    <w:p w14:paraId="35FFD35D" w14:textId="77A27AEA" w:rsidR="00A52969" w:rsidRDefault="00A52969" w:rsidP="00A52969">
      <w:r>
        <w:t>Požadavky na bezpečnost vyhrazených elektrických zařízení při jejich uvádění do provozu jsou stanoveny</w:t>
      </w:r>
      <w:r w:rsidR="00AC25FD">
        <w:t xml:space="preserve"> § </w:t>
      </w:r>
      <w:r>
        <w:t>6 nařízení vlády</w:t>
      </w:r>
      <w:r w:rsidR="00AC25FD">
        <w:t xml:space="preserve"> č. </w:t>
      </w:r>
      <w:r>
        <w:t>190/2022</w:t>
      </w:r>
      <w:r w:rsidR="00AC25FD">
        <w:t> Sb.</w:t>
      </w:r>
      <w:r>
        <w:t>,</w:t>
      </w:r>
      <w:r w:rsidR="00AC25FD">
        <w:t xml:space="preserve"> o </w:t>
      </w:r>
      <w:r>
        <w:t>vyhrazených technických elektrických zařízeních</w:t>
      </w:r>
      <w:r w:rsidR="00AC25FD">
        <w:t xml:space="preserve"> a </w:t>
      </w:r>
      <w:r>
        <w:t>požadavcích na zajištění jejich bezpečnosti.</w:t>
      </w:r>
    </w:p>
    <w:p w14:paraId="20B26C48" w14:textId="46965E1D" w:rsidR="00A52969" w:rsidRDefault="00AC25FD" w:rsidP="00A52969">
      <w:r>
        <w:t>Dle </w:t>
      </w:r>
      <w:r w:rsidR="00A52969">
        <w:t>ČSN</w:t>
      </w:r>
      <w:r>
        <w:t> 33 </w:t>
      </w:r>
      <w:r w:rsidR="00A52969">
        <w:t>2000-1</w:t>
      </w:r>
      <w:r>
        <w:t> </w:t>
      </w:r>
      <w:proofErr w:type="spellStart"/>
      <w:r>
        <w:t>ed</w:t>
      </w:r>
      <w:proofErr w:type="spellEnd"/>
      <w:r>
        <w:t>. </w:t>
      </w:r>
      <w:r w:rsidR="00A52969">
        <w:t xml:space="preserve">2, </w:t>
      </w:r>
      <w:r>
        <w:t>čl. </w:t>
      </w:r>
      <w:r w:rsidR="00A52969">
        <w:t>134.2 musí být každé elektrické zařízení před tím, než je uvedeno do provozu,</w:t>
      </w:r>
      <w:r>
        <w:t xml:space="preserve"> i </w:t>
      </w:r>
      <w:r w:rsidR="00A52969">
        <w:t>po každé důležitější změně nebo rozšíření, prohlédnuto</w:t>
      </w:r>
      <w:r>
        <w:t xml:space="preserve"> a </w:t>
      </w:r>
      <w:r w:rsidR="00A52969">
        <w:t>přezkoušeno, aby se prověřila jeho správná funkce</w:t>
      </w:r>
      <w:r>
        <w:t xml:space="preserve"> v </w:t>
      </w:r>
      <w:r w:rsidR="00A52969">
        <w:t>souladu</w:t>
      </w:r>
      <w:r>
        <w:t xml:space="preserve"> s </w:t>
      </w:r>
      <w:r w:rsidR="00A52969">
        <w:t>požadavky norem.</w:t>
      </w:r>
    </w:p>
    <w:p w14:paraId="699E070E" w14:textId="251AC028" w:rsidR="00A52969" w:rsidRDefault="00AC25FD" w:rsidP="00A52969">
      <w:r>
        <w:t>Dle </w:t>
      </w:r>
      <w:r w:rsidR="00A52969">
        <w:t>ČSN</w:t>
      </w:r>
      <w:r>
        <w:t> 33 </w:t>
      </w:r>
      <w:r w:rsidR="00A52969">
        <w:t>2000-6</w:t>
      </w:r>
      <w:r>
        <w:t> </w:t>
      </w:r>
      <w:proofErr w:type="spellStart"/>
      <w:r>
        <w:t>ed</w:t>
      </w:r>
      <w:proofErr w:type="spellEnd"/>
      <w:r>
        <w:t>. </w:t>
      </w:r>
      <w:r w:rsidR="00A52969">
        <w:t xml:space="preserve">2, </w:t>
      </w:r>
      <w:r>
        <w:t>čl. </w:t>
      </w:r>
      <w:r w:rsidR="00A52969">
        <w:t>6.4.1.1 musí být každá instalace, pokud je to prakticky možné, během své výstavby a/nebo po dokončení před tím, než je uvedena do provozu, revidována.</w:t>
      </w:r>
    </w:p>
    <w:p w14:paraId="21A5991F" w14:textId="640657A0" w:rsidR="00A52969" w:rsidRDefault="00AC25FD" w:rsidP="00A52969">
      <w:r>
        <w:t>Dle </w:t>
      </w:r>
      <w:r w:rsidR="00A52969">
        <w:t>ČSN</w:t>
      </w:r>
      <w:r>
        <w:t> 33 </w:t>
      </w:r>
      <w:r w:rsidR="00A52969">
        <w:t>1310</w:t>
      </w:r>
      <w:r>
        <w:t> </w:t>
      </w:r>
      <w:proofErr w:type="spellStart"/>
      <w:r>
        <w:t>ed</w:t>
      </w:r>
      <w:proofErr w:type="spellEnd"/>
      <w:r>
        <w:t>. </w:t>
      </w:r>
      <w:r w:rsidR="00A52969">
        <w:t xml:space="preserve">2, </w:t>
      </w:r>
      <w:r>
        <w:t>čl. </w:t>
      </w:r>
      <w:r w:rsidR="00A52969">
        <w:t xml:space="preserve">7.5 </w:t>
      </w:r>
      <w:r>
        <w:t>+ čl. </w:t>
      </w:r>
      <w:r w:rsidR="00A52969">
        <w:t>7.6 musí před uvedením elektrické instalace nebo její části do provozu (před předáním instalace nebo její části do užívání) osoba, která elektrickou instalaci zhotovila, nebo jí zmocněná osoba, provést poučení laiků</w:t>
      </w:r>
      <w:r>
        <w:t xml:space="preserve"> o </w:t>
      </w:r>
      <w:r w:rsidR="00A52969">
        <w:t>správném</w:t>
      </w:r>
      <w:r>
        <w:t xml:space="preserve"> a </w:t>
      </w:r>
      <w:r w:rsidR="00A52969">
        <w:t>bezpečném užívání elektrické instalace. Seznámení se správným</w:t>
      </w:r>
      <w:r>
        <w:t xml:space="preserve"> a </w:t>
      </w:r>
      <w:r w:rsidR="00A52969">
        <w:t>bezpečným užíváním elektrické instalace může provádět pouze osoba</w:t>
      </w:r>
      <w:r>
        <w:t xml:space="preserve"> s </w:t>
      </w:r>
      <w:r w:rsidR="00A52969">
        <w:t>příslušnou odbornou elektrotechnickou kvalifikací. Seznámení má být provedeno prokazatelnou formou</w:t>
      </w:r>
      <w:r>
        <w:t xml:space="preserve"> s </w:t>
      </w:r>
      <w:r w:rsidR="00A52969">
        <w:t>uvedením obsahu seznámení, datem</w:t>
      </w:r>
      <w:r>
        <w:t xml:space="preserve"> a </w:t>
      </w:r>
      <w:r w:rsidR="00A52969">
        <w:t>stvrzeným podpisy účastníků.</w:t>
      </w:r>
    </w:p>
    <w:p w14:paraId="73151423" w14:textId="0C9FE387" w:rsidR="00A52969" w:rsidRDefault="00AC25FD" w:rsidP="00A52969">
      <w:r>
        <w:t>Dle </w:t>
      </w:r>
      <w:r w:rsidR="00A52969">
        <w:t>zákona</w:t>
      </w:r>
      <w:r>
        <w:t xml:space="preserve"> č. </w:t>
      </w:r>
      <w:r w:rsidR="00A52969">
        <w:t>309/2006</w:t>
      </w:r>
      <w:r>
        <w:t> Sb.</w:t>
      </w:r>
      <w:r w:rsidR="00A52969">
        <w:t>,</w:t>
      </w:r>
      <w:r>
        <w:t xml:space="preserve"> o </w:t>
      </w:r>
      <w:r w:rsidR="00A52969">
        <w:t>zajištění dalších podmínek bezpečnosti</w:t>
      </w:r>
      <w:r>
        <w:t xml:space="preserve"> a </w:t>
      </w:r>
      <w:r w:rsidR="00A52969">
        <w:t>ochrany zdraví při práci, ve znění pozdějších předpisů,</w:t>
      </w:r>
      <w:r>
        <w:t xml:space="preserve"> § </w:t>
      </w:r>
      <w:r w:rsidR="00A52969">
        <w:t xml:space="preserve">11 </w:t>
      </w:r>
      <w:r>
        <w:t>odst. </w:t>
      </w:r>
      <w:r w:rsidR="00A52969">
        <w:t xml:space="preserve">1, mohou na technických zařízeních, která představují zvýšenou </w:t>
      </w:r>
      <w:r w:rsidR="00A52969">
        <w:lastRenderedPageBreak/>
        <w:t>míru ohrožení života</w:t>
      </w:r>
      <w:r>
        <w:t xml:space="preserve"> a </w:t>
      </w:r>
      <w:r w:rsidR="00A52969">
        <w:t>zdraví zaměstnanců, pokud jde</w:t>
      </w:r>
      <w:r>
        <w:t xml:space="preserve"> o </w:t>
      </w:r>
      <w:r w:rsidR="00A52969">
        <w:t>jejich obsluhu, montáž, údržbu, kontrolu nebo opravy, práce</w:t>
      </w:r>
      <w:r>
        <w:t xml:space="preserve"> a </w:t>
      </w:r>
      <w:r w:rsidR="00A52969">
        <w:t>činnosti samostatně vykonávat</w:t>
      </w:r>
      <w:r>
        <w:t xml:space="preserve"> a </w:t>
      </w:r>
      <w:r w:rsidR="00A52969">
        <w:t>samostatně je obsluhovat jen zvlášť odborně způsobilí zaměstnanci.</w:t>
      </w:r>
    </w:p>
    <w:p w14:paraId="7B5B59E0" w14:textId="0A742837" w:rsidR="00A52969" w:rsidRDefault="00A52969" w:rsidP="00A52969">
      <w:pPr>
        <w:pStyle w:val="Pedobjektem"/>
      </w:pPr>
      <w:r>
        <w:t>Provozovatel (právnická či podnikající fyzická osoba provozující vyhrazená technická zařízení) dle zákona</w:t>
      </w:r>
      <w:r w:rsidR="00AC25FD">
        <w:t xml:space="preserve"> č. </w:t>
      </w:r>
      <w:r>
        <w:t>250/2021</w:t>
      </w:r>
      <w:r w:rsidR="00AC25FD">
        <w:t> Sb.</w:t>
      </w:r>
      <w:r>
        <w:t>,</w:t>
      </w:r>
      <w:r w:rsidR="00AC25FD">
        <w:t xml:space="preserve"> o </w:t>
      </w:r>
      <w:r>
        <w:t>bezpečnosti práce</w:t>
      </w:r>
      <w:r w:rsidR="00AC25FD">
        <w:t xml:space="preserve"> v </w:t>
      </w:r>
      <w:r>
        <w:t>souvislosti</w:t>
      </w:r>
      <w:r w:rsidR="00AC25FD">
        <w:t xml:space="preserve"> s </w:t>
      </w:r>
      <w:r>
        <w:t>provozem vyhrazených technických zařízení</w:t>
      </w:r>
      <w:r w:rsidR="00AC25FD">
        <w:t xml:space="preserve"> a </w:t>
      </w:r>
      <w:r>
        <w:t>o změně souvisejících zákonů zajistí, aby:</w:t>
      </w:r>
    </w:p>
    <w:p w14:paraId="1771A88C" w14:textId="47ACC2B3" w:rsidR="00A52969" w:rsidRDefault="00A52969" w:rsidP="00A52969">
      <w:pPr>
        <w:pStyle w:val="Odrky"/>
      </w:pPr>
      <w:r>
        <w:t>dle</w:t>
      </w:r>
      <w:r w:rsidR="00AC25FD">
        <w:t xml:space="preserve"> § </w:t>
      </w:r>
      <w:r>
        <w:t xml:space="preserve">20 </w:t>
      </w:r>
      <w:r w:rsidR="00AC25FD">
        <w:t>odst. </w:t>
      </w:r>
      <w:r>
        <w:t xml:space="preserve">2 </w:t>
      </w:r>
      <w:r w:rsidR="00AC25FD">
        <w:t>písm. </w:t>
      </w:r>
      <w:r>
        <w:t>a) uvedeného zákona při provozování vyhrazených technických zařízení byly provedeny bezpečnostní opatření, prohlídky, kontroly, revize</w:t>
      </w:r>
      <w:r w:rsidR="00AC25FD">
        <w:t xml:space="preserve"> a </w:t>
      </w:r>
      <w:r>
        <w:t>zkoušky;</w:t>
      </w:r>
    </w:p>
    <w:p w14:paraId="28B8F35D" w14:textId="701CC38B" w:rsidR="00A52969" w:rsidRDefault="00A52969" w:rsidP="00A52969">
      <w:pPr>
        <w:pStyle w:val="Odrky"/>
      </w:pPr>
      <w:r>
        <w:t>dle</w:t>
      </w:r>
      <w:r w:rsidR="00AC25FD">
        <w:t xml:space="preserve"> § </w:t>
      </w:r>
      <w:r>
        <w:t xml:space="preserve">20 </w:t>
      </w:r>
      <w:r w:rsidR="00AC25FD">
        <w:t>odst. </w:t>
      </w:r>
      <w:r>
        <w:t xml:space="preserve">2 </w:t>
      </w:r>
      <w:r w:rsidR="00AC25FD">
        <w:t>písm. </w:t>
      </w:r>
      <w:r>
        <w:t>d) uvedeného zákona obsluhu vyhrazených technických zařízení vykonávaly jen fyzické osoby, které jsou odborně způsobilé,</w:t>
      </w:r>
      <w:r w:rsidR="00AC25FD">
        <w:t xml:space="preserve"> a </w:t>
      </w:r>
      <w:r>
        <w:t>ve stanovených případech byly též držiteli osvědčení</w:t>
      </w:r>
      <w:r w:rsidR="00AC25FD">
        <w:t xml:space="preserve"> o </w:t>
      </w:r>
      <w:r>
        <w:t>odborné způsobilosti</w:t>
      </w:r>
      <w:r w:rsidR="00AC25FD">
        <w:t xml:space="preserve"> k </w:t>
      </w:r>
      <w:r>
        <w:t>činnostem na vyhrazených technických zařízeních;</w:t>
      </w:r>
    </w:p>
    <w:p w14:paraId="3EC57F2B" w14:textId="51DFC4F7" w:rsidR="00A52969" w:rsidRDefault="00A52969" w:rsidP="00A52969">
      <w:pPr>
        <w:pStyle w:val="Odrky"/>
      </w:pPr>
      <w:r>
        <w:t>dle</w:t>
      </w:r>
      <w:r w:rsidR="00AC25FD">
        <w:t xml:space="preserve"> § </w:t>
      </w:r>
      <w:r>
        <w:t xml:space="preserve">20 </w:t>
      </w:r>
      <w:r w:rsidR="00AC25FD">
        <w:t>odst. </w:t>
      </w:r>
      <w:r>
        <w:t>3 uvedeného zákona bylo vyhrazené technické zařízení používáno pouze, pokud je vyloučen stav ohrožující bezpečnost práce</w:t>
      </w:r>
      <w:r w:rsidR="00AC25FD">
        <w:t xml:space="preserve"> a </w:t>
      </w:r>
      <w:r>
        <w:t>provozu; co je za stav ohrožující bezpečnost práce</w:t>
      </w:r>
      <w:r w:rsidR="00AC25FD">
        <w:t xml:space="preserve"> a </w:t>
      </w:r>
      <w:r>
        <w:t>provozu považováno je stanoveno</w:t>
      </w:r>
      <w:r w:rsidR="00AC25FD">
        <w:t xml:space="preserve"> v písm. </w:t>
      </w:r>
      <w:r>
        <w:t>a) až c) uvedeného odstavce.</w:t>
      </w:r>
    </w:p>
    <w:p w14:paraId="27ABEFD1" w14:textId="718449DE" w:rsidR="00A52969" w:rsidRDefault="00A52969" w:rsidP="00A52969">
      <w:r>
        <w:t>Vyhrazená elektrická zařízení lze provozovat pouze za splnění požadavků</w:t>
      </w:r>
      <w:r w:rsidR="00AC25FD">
        <w:t xml:space="preserve"> § </w:t>
      </w:r>
      <w:r>
        <w:t>7</w:t>
      </w:r>
      <w:r w:rsidR="00AC25FD">
        <w:t xml:space="preserve"> a </w:t>
      </w:r>
      <w:r>
        <w:t>§ 8 nařízení vlády</w:t>
      </w:r>
      <w:r w:rsidR="00AC25FD">
        <w:t xml:space="preserve"> č. </w:t>
      </w:r>
      <w:r>
        <w:t>190/2022</w:t>
      </w:r>
      <w:r w:rsidR="00AC25FD">
        <w:t> Sb.</w:t>
      </w:r>
      <w:r>
        <w:t>,</w:t>
      </w:r>
      <w:r w:rsidR="00AC25FD">
        <w:t xml:space="preserve"> o </w:t>
      </w:r>
      <w:r>
        <w:t>vyhrazených technických elektrických zařízeních</w:t>
      </w:r>
      <w:r w:rsidR="00AC25FD">
        <w:t xml:space="preserve"> a </w:t>
      </w:r>
      <w:r>
        <w:t>požadavcích na zajištění jejich bezpečnosti.</w:t>
      </w:r>
    </w:p>
    <w:p w14:paraId="08F7B63A" w14:textId="3822A23A" w:rsidR="00A52969" w:rsidRDefault="00A52969" w:rsidP="00A52969">
      <w:r>
        <w:t>U odběrných míst, připojených</w:t>
      </w:r>
      <w:r w:rsidR="00AC25FD">
        <w:t xml:space="preserve"> k </w:t>
      </w:r>
      <w:r>
        <w:t>distribuční soustavě, je zákazník dle</w:t>
      </w:r>
      <w:r w:rsidR="00AC25FD">
        <w:t xml:space="preserve"> § </w:t>
      </w:r>
      <w:r>
        <w:t xml:space="preserve">28 </w:t>
      </w:r>
      <w:r w:rsidR="00AC25FD">
        <w:t>odst. </w:t>
      </w:r>
      <w:r>
        <w:t>2 zákona</w:t>
      </w:r>
      <w:r w:rsidR="00AC25FD">
        <w:t xml:space="preserve"> č. </w:t>
      </w:r>
      <w:r>
        <w:t>458/2000</w:t>
      </w:r>
      <w:r w:rsidR="00AC25FD">
        <w:t> Sb.</w:t>
      </w:r>
      <w:r>
        <w:t>, energetický zákon, ve znění pozdějších předpisů, povinen udržovat svá odběrná elektrická zařízení ve stavu, který odpovídá právním předpisům</w:t>
      </w:r>
      <w:r w:rsidR="00AC25FD">
        <w:t xml:space="preserve"> a </w:t>
      </w:r>
      <w:r>
        <w:t>technickým normám.</w:t>
      </w:r>
    </w:p>
    <w:p w14:paraId="2690FCAD" w14:textId="3AEAF98F" w:rsidR="00A52969" w:rsidRDefault="00A52969" w:rsidP="00A52969">
      <w:r>
        <w:t>Pro provoz, údržbu, obsluhu</w:t>
      </w:r>
      <w:r w:rsidR="00AC25FD">
        <w:t xml:space="preserve"> a </w:t>
      </w:r>
      <w:r>
        <w:t>práci na elektrických zařízeních platí požadavky všech</w:t>
      </w:r>
      <w:r w:rsidR="00AC25FD">
        <w:t xml:space="preserve"> v </w:t>
      </w:r>
      <w:r>
        <w:t>této dokumentaci jmenovaných předpisů</w:t>
      </w:r>
      <w:r w:rsidR="00AC25FD">
        <w:t xml:space="preserve"> a </w:t>
      </w:r>
      <w:r>
        <w:t>technických norem,</w:t>
      </w:r>
      <w:r w:rsidR="00AC25FD">
        <w:t xml:space="preserve"> </w:t>
      </w:r>
      <w:r>
        <w:t>z nich pak zejména požadavky ČSN</w:t>
      </w:r>
      <w:r w:rsidR="00AC25FD">
        <w:t> EN </w:t>
      </w:r>
      <w:r>
        <w:t>50110-1</w:t>
      </w:r>
      <w:r w:rsidR="00AC25FD">
        <w:t> </w:t>
      </w:r>
      <w:proofErr w:type="spellStart"/>
      <w:r w:rsidR="00AC25FD">
        <w:t>ed</w:t>
      </w:r>
      <w:proofErr w:type="spellEnd"/>
      <w:r w:rsidR="00AC25FD">
        <w:t>. </w:t>
      </w:r>
      <w:r>
        <w:t>3,</w:t>
      </w:r>
      <w:r w:rsidR="00AC25FD">
        <w:t xml:space="preserve"> </w:t>
      </w:r>
      <w:r>
        <w:t>ČSN</w:t>
      </w:r>
      <w:r w:rsidR="00AC25FD">
        <w:t> EN </w:t>
      </w:r>
      <w:r>
        <w:t>50110-2</w:t>
      </w:r>
      <w:r w:rsidR="00AC25FD">
        <w:t> </w:t>
      </w:r>
      <w:proofErr w:type="spellStart"/>
      <w:r w:rsidR="00AC25FD">
        <w:t>ed</w:t>
      </w:r>
      <w:proofErr w:type="spellEnd"/>
      <w:r w:rsidR="00AC25FD">
        <w:t>. </w:t>
      </w:r>
      <w:r>
        <w:t>3,</w:t>
      </w:r>
      <w:r w:rsidR="00AC25FD">
        <w:t xml:space="preserve"> </w:t>
      </w:r>
      <w:r>
        <w:t>ČSN</w:t>
      </w:r>
      <w:r w:rsidR="00AC25FD">
        <w:t> 33 </w:t>
      </w:r>
      <w:r>
        <w:t>1500,</w:t>
      </w:r>
      <w:r w:rsidR="00AC25FD">
        <w:t xml:space="preserve"> </w:t>
      </w:r>
      <w:r>
        <w:t>ČSN</w:t>
      </w:r>
      <w:r w:rsidR="00AC25FD">
        <w:t> 33 </w:t>
      </w:r>
      <w:r>
        <w:t>2000-6</w:t>
      </w:r>
      <w:r w:rsidR="00AC25FD">
        <w:t> </w:t>
      </w:r>
      <w:proofErr w:type="spellStart"/>
      <w:r w:rsidR="00AC25FD">
        <w:t>ed</w:t>
      </w:r>
      <w:proofErr w:type="spellEnd"/>
      <w:r w:rsidR="00AC25FD">
        <w:t>. </w:t>
      </w:r>
      <w:r>
        <w:t>2</w:t>
      </w:r>
      <w:r w:rsidR="00AC25FD">
        <w:t xml:space="preserve"> a </w:t>
      </w:r>
      <w:r>
        <w:t>dalších.</w:t>
      </w:r>
    </w:p>
    <w:p w14:paraId="0D8352A2" w14:textId="22E01C82" w:rsidR="00A52969" w:rsidRDefault="00A52969" w:rsidP="00A52969">
      <w:r>
        <w:t>Pro zachování funkčnosti proudových chráničů</w:t>
      </w:r>
      <w:r w:rsidR="00AC25FD">
        <w:t xml:space="preserve"> z </w:t>
      </w:r>
      <w:r>
        <w:t>hlediska bezpečnosti musí provozovatel pravidelně provádět jejich testování prostřednictvím testovacího tlačítka</w:t>
      </w:r>
      <w:r w:rsidR="00AC25FD">
        <w:t xml:space="preserve"> v </w:t>
      </w:r>
      <w:r>
        <w:t>intervalech dle pokynů výrobce!</w:t>
      </w:r>
    </w:p>
    <w:p w14:paraId="32EA94F2" w14:textId="784B71AE" w:rsidR="00A52969" w:rsidRDefault="00A52969" w:rsidP="00A52969">
      <w:pPr>
        <w:pStyle w:val="Nadpis2"/>
      </w:pPr>
      <w:bookmarkStart w:id="47" w:name="_Toc153957105"/>
      <w:r>
        <w:t>Zásady ochrany zdraví</w:t>
      </w:r>
      <w:r w:rsidR="00AC25FD">
        <w:t xml:space="preserve"> a </w:t>
      </w:r>
      <w:r>
        <w:t>bezpečnosti práce, související předpisy</w:t>
      </w:r>
      <w:bookmarkEnd w:id="47"/>
    </w:p>
    <w:p w14:paraId="2428F850" w14:textId="1E22EE68" w:rsidR="00A52969" w:rsidRDefault="00A52969" w:rsidP="00A52969">
      <w:pPr>
        <w:pStyle w:val="Pedobjektem"/>
      </w:pPr>
      <w:r>
        <w:t>Bezpečnost</w:t>
      </w:r>
      <w:r w:rsidR="00AC25FD">
        <w:t xml:space="preserve"> a </w:t>
      </w:r>
      <w:r>
        <w:t xml:space="preserve">ochrana zdraví při práci musí být zajištěna příslušnými </w:t>
      </w:r>
      <w:proofErr w:type="spellStart"/>
      <w:r>
        <w:t>technicko-organizačními</w:t>
      </w:r>
      <w:proofErr w:type="spellEnd"/>
      <w:r>
        <w:t xml:space="preserve"> opatřeními</w:t>
      </w:r>
      <w:r w:rsidR="00AC25FD">
        <w:t xml:space="preserve"> a </w:t>
      </w:r>
      <w:r>
        <w:t>dodržováním souvisejících předpisů</w:t>
      </w:r>
      <w:r w:rsidR="00AC25FD">
        <w:t xml:space="preserve"> a </w:t>
      </w:r>
      <w:r>
        <w:t>norem. Během elektroinstalačních prací</w:t>
      </w:r>
      <w:r w:rsidR="00AC25FD">
        <w:t xml:space="preserve"> a </w:t>
      </w:r>
      <w:r>
        <w:t>při následném uvádění do provozu, provozu, obsluze</w:t>
      </w:r>
      <w:r w:rsidR="00AC25FD">
        <w:t xml:space="preserve"> a </w:t>
      </w:r>
      <w:r>
        <w:t>údržbě zařízení je nutno dodržovat zejména:</w:t>
      </w:r>
    </w:p>
    <w:p w14:paraId="4CE0153D" w14:textId="3C3425E1" w:rsidR="00A52969" w:rsidRDefault="00A52969" w:rsidP="00A52969">
      <w:pPr>
        <w:pStyle w:val="Odrky"/>
      </w:pPr>
      <w:r>
        <w:t>Nařízení Komise (EU)</w:t>
      </w:r>
      <w:r w:rsidR="00AC25FD">
        <w:t xml:space="preserve"> č. </w:t>
      </w:r>
      <w:r>
        <w:t>2019/2020, kterým se stanoví požadavky na ekodesign světelných zdrojů</w:t>
      </w:r>
      <w:r w:rsidR="00AC25FD">
        <w:t xml:space="preserve"> a </w:t>
      </w:r>
      <w:r>
        <w:t>samostatných předřadných přístrojů, ve znění pozdějších předpisů</w:t>
      </w:r>
    </w:p>
    <w:p w14:paraId="2C1B7594" w14:textId="66DED783" w:rsidR="00A52969" w:rsidRDefault="00A52969" w:rsidP="00A52969">
      <w:pPr>
        <w:pStyle w:val="Odrky"/>
      </w:pPr>
      <w:r>
        <w:t>Nařízení Evropského parlamentu</w:t>
      </w:r>
      <w:r w:rsidR="00AC25FD">
        <w:t xml:space="preserve"> a </w:t>
      </w:r>
      <w:r>
        <w:t>Rady (EU)</w:t>
      </w:r>
      <w:r w:rsidR="00AC25FD">
        <w:t xml:space="preserve"> č. </w:t>
      </w:r>
      <w:r>
        <w:t>305/2011, kterým se stanoví harmonizované podmínky pro uvádění stavebních výrobků na trh, ve znění pozdějších předpisů</w:t>
      </w:r>
    </w:p>
    <w:p w14:paraId="5A59252E" w14:textId="03D2EE16" w:rsidR="00A52969" w:rsidRDefault="00A52969" w:rsidP="00A52969">
      <w:pPr>
        <w:pStyle w:val="Odrky"/>
      </w:pPr>
      <w:r>
        <w:t>zákon</w:t>
      </w:r>
      <w:r w:rsidR="00AC25FD">
        <w:t xml:space="preserve"> č. </w:t>
      </w:r>
      <w:r>
        <w:t>87/2023</w:t>
      </w:r>
      <w:r w:rsidR="00AC25FD">
        <w:t> Sb.</w:t>
      </w:r>
      <w:r>
        <w:t>,</w:t>
      </w:r>
      <w:r w:rsidR="00AC25FD">
        <w:t xml:space="preserve"> o </w:t>
      </w:r>
      <w:r>
        <w:t>dozoru nad trhem</w:t>
      </w:r>
      <w:r w:rsidR="00AC25FD">
        <w:t xml:space="preserve"> s </w:t>
      </w:r>
      <w:r>
        <w:t>výrobky</w:t>
      </w:r>
      <w:r w:rsidR="00AC25FD">
        <w:t xml:space="preserve"> a </w:t>
      </w:r>
      <w:r>
        <w:t>o změně některých souvisejících zákonů (zákon</w:t>
      </w:r>
      <w:r w:rsidR="00AC25FD">
        <w:t xml:space="preserve"> o </w:t>
      </w:r>
      <w:r>
        <w:t>dozoru nad trhem</w:t>
      </w:r>
      <w:r w:rsidR="00AC25FD">
        <w:t xml:space="preserve"> s </w:t>
      </w:r>
      <w:r>
        <w:t>výrobky)</w:t>
      </w:r>
    </w:p>
    <w:p w14:paraId="3C6653A9" w14:textId="1BF03DB9" w:rsidR="00A52969" w:rsidRDefault="00A52969" w:rsidP="00A52969">
      <w:pPr>
        <w:pStyle w:val="Odrky"/>
      </w:pPr>
      <w:r>
        <w:t>zákon</w:t>
      </w:r>
      <w:r w:rsidR="00AC25FD">
        <w:t xml:space="preserve"> č. </w:t>
      </w:r>
      <w:r>
        <w:t>250/2021</w:t>
      </w:r>
      <w:r w:rsidR="00AC25FD">
        <w:t> Sb.</w:t>
      </w:r>
      <w:r>
        <w:t>,</w:t>
      </w:r>
      <w:r w:rsidR="00AC25FD">
        <w:t xml:space="preserve"> o </w:t>
      </w:r>
      <w:r>
        <w:t>bezpečnosti práce</w:t>
      </w:r>
      <w:r w:rsidR="00AC25FD">
        <w:t xml:space="preserve"> v </w:t>
      </w:r>
      <w:r>
        <w:t>souvislosti</w:t>
      </w:r>
      <w:r w:rsidR="00AC25FD">
        <w:t xml:space="preserve"> s </w:t>
      </w:r>
      <w:r>
        <w:t>provozem vyhrazených technických zařízení</w:t>
      </w:r>
      <w:r w:rsidR="00AC25FD">
        <w:t xml:space="preserve"> a </w:t>
      </w:r>
      <w:r>
        <w:t>o změně souvisejících zákonů</w:t>
      </w:r>
    </w:p>
    <w:p w14:paraId="06577DF3" w14:textId="35F56817" w:rsidR="00A52969" w:rsidRDefault="00A52969" w:rsidP="00A52969">
      <w:pPr>
        <w:pStyle w:val="Odrky"/>
      </w:pPr>
      <w:r>
        <w:t>zákon</w:t>
      </w:r>
      <w:r w:rsidR="00AC25FD">
        <w:t xml:space="preserve"> č. </w:t>
      </w:r>
      <w:r>
        <w:t>90/2016</w:t>
      </w:r>
      <w:r w:rsidR="00AC25FD">
        <w:t> Sb.</w:t>
      </w:r>
      <w:r>
        <w:t>,</w:t>
      </w:r>
      <w:r w:rsidR="00AC25FD">
        <w:t xml:space="preserve"> o </w:t>
      </w:r>
      <w:r>
        <w:t>posuzování shody stanovených výrobků při jejich dodávání na trh, ve znění pozdějších předpisů</w:t>
      </w:r>
    </w:p>
    <w:p w14:paraId="1980605A" w14:textId="184B09C3" w:rsidR="00A52969" w:rsidRDefault="00A52969" w:rsidP="00A52969">
      <w:pPr>
        <w:pStyle w:val="Odrky"/>
      </w:pPr>
      <w:r>
        <w:t>zákon</w:t>
      </w:r>
      <w:r w:rsidR="00AC25FD">
        <w:t xml:space="preserve"> č. </w:t>
      </w:r>
      <w:r>
        <w:t>262/2006</w:t>
      </w:r>
      <w:r w:rsidR="00AC25FD">
        <w:t> Sb.</w:t>
      </w:r>
      <w:r>
        <w:t>, zákoník práce, ve znění pozdějších předpisů</w:t>
      </w:r>
    </w:p>
    <w:p w14:paraId="43C6D521" w14:textId="3090ED97" w:rsidR="00A52969" w:rsidRDefault="00A52969" w:rsidP="00A52969">
      <w:pPr>
        <w:pStyle w:val="Odrky"/>
      </w:pPr>
      <w:r>
        <w:t>zákon</w:t>
      </w:r>
      <w:r w:rsidR="00AC25FD">
        <w:t xml:space="preserve"> č. </w:t>
      </w:r>
      <w:r>
        <w:t>309/2006</w:t>
      </w:r>
      <w:r w:rsidR="00AC25FD">
        <w:t> Sb.</w:t>
      </w:r>
      <w:r>
        <w:t>,</w:t>
      </w:r>
      <w:r w:rsidR="00AC25FD">
        <w:t xml:space="preserve"> o </w:t>
      </w:r>
      <w:r>
        <w:t>zajištění dalších podmínek bezpečnosti</w:t>
      </w:r>
      <w:r w:rsidR="00AC25FD">
        <w:t xml:space="preserve"> a </w:t>
      </w:r>
      <w:r>
        <w:t>ochrany zdraví při práci, ve znění pozdějších předpisů</w:t>
      </w:r>
    </w:p>
    <w:p w14:paraId="0376C36E" w14:textId="1EF19813" w:rsidR="00A52969" w:rsidRDefault="00A52969" w:rsidP="00A52969">
      <w:pPr>
        <w:pStyle w:val="Odrky"/>
      </w:pPr>
      <w:r>
        <w:lastRenderedPageBreak/>
        <w:t>zákon</w:t>
      </w:r>
      <w:r w:rsidR="00AC25FD">
        <w:t xml:space="preserve"> č. </w:t>
      </w:r>
      <w:r>
        <w:t>251/2005</w:t>
      </w:r>
      <w:r w:rsidR="00AC25FD">
        <w:t> Sb.</w:t>
      </w:r>
      <w:r>
        <w:t>,</w:t>
      </w:r>
      <w:r w:rsidR="00AC25FD">
        <w:t xml:space="preserve"> o </w:t>
      </w:r>
      <w:r>
        <w:t>inspekci práce, ve znění pozdějších předpisů</w:t>
      </w:r>
    </w:p>
    <w:p w14:paraId="2EB3B3AB" w14:textId="6094CC40" w:rsidR="00A52969" w:rsidRDefault="00A52969" w:rsidP="00A52969">
      <w:pPr>
        <w:pStyle w:val="Odrky"/>
      </w:pPr>
      <w:r>
        <w:t>zákon</w:t>
      </w:r>
      <w:r w:rsidR="00AC25FD">
        <w:t xml:space="preserve"> č. </w:t>
      </w:r>
      <w:r>
        <w:t>258/2000</w:t>
      </w:r>
      <w:r w:rsidR="00AC25FD">
        <w:t> Sb.</w:t>
      </w:r>
      <w:r>
        <w:t>,</w:t>
      </w:r>
      <w:r w:rsidR="00AC25FD">
        <w:t xml:space="preserve"> o </w:t>
      </w:r>
      <w:r>
        <w:t>ochraně veřejného zdraví</w:t>
      </w:r>
      <w:r w:rsidR="00AC25FD">
        <w:t xml:space="preserve"> a </w:t>
      </w:r>
      <w:r>
        <w:t>o změně některých souvisejících zákonů, ve znění pozdějších předpisů</w:t>
      </w:r>
    </w:p>
    <w:p w14:paraId="1040BBFA" w14:textId="7E3AB523" w:rsidR="00A52969" w:rsidRDefault="00A52969" w:rsidP="00A52969">
      <w:pPr>
        <w:pStyle w:val="Odrky"/>
      </w:pPr>
      <w:r>
        <w:t>zákon</w:t>
      </w:r>
      <w:r w:rsidR="00AC25FD">
        <w:t xml:space="preserve"> č. </w:t>
      </w:r>
      <w:r>
        <w:t>458/2000</w:t>
      </w:r>
      <w:r w:rsidR="00AC25FD">
        <w:t> Sb.</w:t>
      </w:r>
      <w:r>
        <w:t>, energetický zákon, ve znění pozdějších předpisů</w:t>
      </w:r>
    </w:p>
    <w:p w14:paraId="7EE29C20" w14:textId="254D7AF9" w:rsidR="00A52969" w:rsidRDefault="00A52969" w:rsidP="00A52969">
      <w:pPr>
        <w:pStyle w:val="Odrky"/>
      </w:pPr>
      <w:r>
        <w:t>zákon</w:t>
      </w:r>
      <w:r w:rsidR="00AC25FD">
        <w:t xml:space="preserve"> č. </w:t>
      </w:r>
      <w:r>
        <w:t>634/1992</w:t>
      </w:r>
      <w:r w:rsidR="00AC25FD">
        <w:t> Sb.</w:t>
      </w:r>
      <w:r>
        <w:t>,</w:t>
      </w:r>
      <w:r w:rsidR="00AC25FD">
        <w:t xml:space="preserve"> o </w:t>
      </w:r>
      <w:r>
        <w:t>ochraně spotřebitele, ve znění pozdějších předpisů</w:t>
      </w:r>
    </w:p>
    <w:p w14:paraId="64C9DE2D" w14:textId="3714E73D" w:rsidR="00A52969" w:rsidRDefault="00A52969" w:rsidP="00A52969">
      <w:pPr>
        <w:pStyle w:val="Odrky"/>
      </w:pPr>
      <w:r>
        <w:t>zákon</w:t>
      </w:r>
      <w:r w:rsidR="00AC25FD">
        <w:t xml:space="preserve"> č. </w:t>
      </w:r>
      <w:r>
        <w:t>133/1985</w:t>
      </w:r>
      <w:r w:rsidR="00AC25FD">
        <w:t> Sb.</w:t>
      </w:r>
      <w:r>
        <w:t>,</w:t>
      </w:r>
      <w:r w:rsidR="00AC25FD">
        <w:t xml:space="preserve"> o </w:t>
      </w:r>
      <w:r>
        <w:t>požární ochraně, ve znění pozdějších předpisů</w:t>
      </w:r>
    </w:p>
    <w:p w14:paraId="29ED892B" w14:textId="561416BC" w:rsidR="00A52969" w:rsidRDefault="00A52969" w:rsidP="00A52969">
      <w:pPr>
        <w:pStyle w:val="Odrky"/>
      </w:pPr>
      <w:r>
        <w:t>nařízení vlády</w:t>
      </w:r>
      <w:r w:rsidR="00AC25FD">
        <w:t xml:space="preserve"> č. </w:t>
      </w:r>
      <w:r>
        <w:t>190/2022</w:t>
      </w:r>
      <w:r w:rsidR="00AC25FD">
        <w:t> Sb.</w:t>
      </w:r>
      <w:r>
        <w:t>,</w:t>
      </w:r>
      <w:r w:rsidR="00AC25FD">
        <w:t xml:space="preserve"> o </w:t>
      </w:r>
      <w:r>
        <w:t>vyhrazených technických elektrických zařízeních</w:t>
      </w:r>
      <w:r w:rsidR="00AC25FD">
        <w:t xml:space="preserve"> a </w:t>
      </w:r>
      <w:r>
        <w:t>požadavcích na zajištění jejich bezpečnosti</w:t>
      </w:r>
    </w:p>
    <w:p w14:paraId="4BC6549F" w14:textId="021D0AE8" w:rsidR="00A52969" w:rsidRDefault="00A52969" w:rsidP="00A52969">
      <w:pPr>
        <w:pStyle w:val="Odrky"/>
      </w:pPr>
      <w:r>
        <w:t>nařízení vlády</w:t>
      </w:r>
      <w:r w:rsidR="00AC25FD">
        <w:t xml:space="preserve"> č. </w:t>
      </w:r>
      <w:r>
        <w:t>194/2022</w:t>
      </w:r>
      <w:r w:rsidR="00AC25FD">
        <w:t> Sb.</w:t>
      </w:r>
      <w:r>
        <w:t>,</w:t>
      </w:r>
      <w:r w:rsidR="00AC25FD">
        <w:t xml:space="preserve"> o </w:t>
      </w:r>
      <w:r>
        <w:t>požadavcích na odbornou způsobilost</w:t>
      </w:r>
      <w:r w:rsidR="00AC25FD">
        <w:t xml:space="preserve"> k </w:t>
      </w:r>
      <w:r>
        <w:t>výkonu činnosti na elektrických zařízeních</w:t>
      </w:r>
      <w:r w:rsidR="00AC25FD">
        <w:t xml:space="preserve"> a </w:t>
      </w:r>
      <w:r>
        <w:t>na odbornou způsobilost</w:t>
      </w:r>
      <w:r w:rsidR="00AC25FD">
        <w:t xml:space="preserve"> v </w:t>
      </w:r>
      <w:r>
        <w:t>elektrotechnice</w:t>
      </w:r>
    </w:p>
    <w:p w14:paraId="7FA45554" w14:textId="42491FB5" w:rsidR="00A52969" w:rsidRDefault="00A52969" w:rsidP="00A52969">
      <w:pPr>
        <w:pStyle w:val="Odrky"/>
      </w:pPr>
      <w:r>
        <w:t>nařízení vlády</w:t>
      </w:r>
      <w:r w:rsidR="00AC25FD">
        <w:t xml:space="preserve"> č. </w:t>
      </w:r>
      <w:r>
        <w:t>375/2017</w:t>
      </w:r>
      <w:r w:rsidR="00AC25FD">
        <w:t> Sb.</w:t>
      </w:r>
      <w:r>
        <w:t>,</w:t>
      </w:r>
      <w:r w:rsidR="00AC25FD">
        <w:t xml:space="preserve"> o </w:t>
      </w:r>
      <w:r>
        <w:t>vzhledu, umístění</w:t>
      </w:r>
      <w:r w:rsidR="00AC25FD">
        <w:t xml:space="preserve"> a </w:t>
      </w:r>
      <w:r>
        <w:t>provedení bezpečnostních značek</w:t>
      </w:r>
      <w:r w:rsidR="00AC25FD">
        <w:t xml:space="preserve"> a </w:t>
      </w:r>
      <w:r>
        <w:t>značení</w:t>
      </w:r>
      <w:r w:rsidR="00AC25FD">
        <w:t xml:space="preserve"> a </w:t>
      </w:r>
      <w:r>
        <w:t>zavedení signálů</w:t>
      </w:r>
    </w:p>
    <w:p w14:paraId="36E6EF5A" w14:textId="4648636B" w:rsidR="00A52969" w:rsidRDefault="00A52969" w:rsidP="00A52969">
      <w:pPr>
        <w:pStyle w:val="Odrky"/>
      </w:pPr>
      <w:r>
        <w:t>nařízení vlády</w:t>
      </w:r>
      <w:r w:rsidR="00AC25FD">
        <w:t xml:space="preserve"> č. </w:t>
      </w:r>
      <w:r>
        <w:t>117/2016</w:t>
      </w:r>
      <w:r w:rsidR="00AC25FD">
        <w:t> Sb.</w:t>
      </w:r>
      <w:r>
        <w:t>,</w:t>
      </w:r>
      <w:r w:rsidR="00AC25FD">
        <w:t xml:space="preserve"> o </w:t>
      </w:r>
      <w:r>
        <w:t>posuzování shody výrobků</w:t>
      </w:r>
      <w:r w:rsidR="00AC25FD">
        <w:t xml:space="preserve"> z </w:t>
      </w:r>
      <w:r>
        <w:t>hlediska elektromagnetické kompatibility při jejich dodávání na trh, ve znění pozdějších předpisů</w:t>
      </w:r>
    </w:p>
    <w:p w14:paraId="44B47B8A" w14:textId="4E62EB6D" w:rsidR="00A52969" w:rsidRDefault="00A52969" w:rsidP="00A52969">
      <w:pPr>
        <w:pStyle w:val="Odrky"/>
      </w:pPr>
      <w:r>
        <w:t>nařízení vlády</w:t>
      </w:r>
      <w:r w:rsidR="00AC25FD">
        <w:t xml:space="preserve"> č. </w:t>
      </w:r>
      <w:r>
        <w:t>118/2016</w:t>
      </w:r>
      <w:r w:rsidR="00AC25FD">
        <w:t> Sb.</w:t>
      </w:r>
      <w:r>
        <w:t>,</w:t>
      </w:r>
      <w:r w:rsidR="00AC25FD">
        <w:t xml:space="preserve"> o </w:t>
      </w:r>
      <w:r>
        <w:t>posuzování shody elektrických zařízení určených pro používání</w:t>
      </w:r>
      <w:r w:rsidR="00AC25FD">
        <w:t xml:space="preserve"> v </w:t>
      </w:r>
      <w:r>
        <w:t>určitých mezích napětí při jejich dodávání na trh</w:t>
      </w:r>
    </w:p>
    <w:p w14:paraId="66D695A7" w14:textId="5890EC08" w:rsidR="00A52969" w:rsidRDefault="00A52969" w:rsidP="00A52969">
      <w:pPr>
        <w:pStyle w:val="Odrky"/>
      </w:pPr>
      <w:r>
        <w:t>nařízení vlády</w:t>
      </w:r>
      <w:r w:rsidR="00AC25FD">
        <w:t xml:space="preserve"> č. </w:t>
      </w:r>
      <w:r>
        <w:t>176/2008</w:t>
      </w:r>
      <w:r w:rsidR="00AC25FD">
        <w:t> Sb.</w:t>
      </w:r>
      <w:r>
        <w:t>,</w:t>
      </w:r>
      <w:r w:rsidR="00AC25FD">
        <w:t xml:space="preserve"> o </w:t>
      </w:r>
      <w:r>
        <w:t>technických požadavcích na strojní zařízení, ve znění pozdějších předpisů</w:t>
      </w:r>
    </w:p>
    <w:p w14:paraId="6E4536E3" w14:textId="48289411" w:rsidR="00A52969" w:rsidRDefault="00A52969" w:rsidP="00A52969">
      <w:pPr>
        <w:pStyle w:val="Odrky"/>
      </w:pPr>
      <w:r>
        <w:t>nařízení vlády</w:t>
      </w:r>
      <w:r w:rsidR="00AC25FD">
        <w:t xml:space="preserve"> č. </w:t>
      </w:r>
      <w:r>
        <w:t>361/2007</w:t>
      </w:r>
      <w:r w:rsidR="00AC25FD">
        <w:t> Sb.</w:t>
      </w:r>
      <w:r>
        <w:t>, kterým se stanoví podmínky ochrany zdraví při práci, ve znění pozdějších předpisů</w:t>
      </w:r>
    </w:p>
    <w:p w14:paraId="686AE0F2" w14:textId="282E8283" w:rsidR="00A52969" w:rsidRDefault="00A52969" w:rsidP="00A52969">
      <w:pPr>
        <w:pStyle w:val="Odrky"/>
      </w:pPr>
      <w:r>
        <w:t>nařízení vlády</w:t>
      </w:r>
      <w:r w:rsidR="00AC25FD">
        <w:t xml:space="preserve"> č. </w:t>
      </w:r>
      <w:r>
        <w:t>591/2006</w:t>
      </w:r>
      <w:r w:rsidR="00AC25FD">
        <w:t> Sb.</w:t>
      </w:r>
      <w:r>
        <w:t>,</w:t>
      </w:r>
      <w:r w:rsidR="00AC25FD">
        <w:t xml:space="preserve"> o </w:t>
      </w:r>
      <w:r>
        <w:t>bližších minimálních požadavcích na bezpečnost</w:t>
      </w:r>
      <w:r w:rsidR="00AC25FD">
        <w:t xml:space="preserve"> a </w:t>
      </w:r>
      <w:r>
        <w:t>ochranu zdraví při práci na staveništích, ve znění pozdějších předpisů</w:t>
      </w:r>
    </w:p>
    <w:p w14:paraId="4A681D79" w14:textId="1102B2F1" w:rsidR="00A52969" w:rsidRDefault="00A52969" w:rsidP="00A52969">
      <w:pPr>
        <w:pStyle w:val="Odrky"/>
      </w:pPr>
      <w:r>
        <w:t>nařízení vlády</w:t>
      </w:r>
      <w:r w:rsidR="00AC25FD">
        <w:t xml:space="preserve"> č. </w:t>
      </w:r>
      <w:r>
        <w:t>362/2005</w:t>
      </w:r>
      <w:r w:rsidR="00AC25FD">
        <w:t> Sb.</w:t>
      </w:r>
      <w:r>
        <w:t>,</w:t>
      </w:r>
      <w:r w:rsidR="00AC25FD">
        <w:t xml:space="preserve"> o </w:t>
      </w:r>
      <w:r>
        <w:t>bližších požadavcích na bezpečnost</w:t>
      </w:r>
      <w:r w:rsidR="00AC25FD">
        <w:t xml:space="preserve"> a </w:t>
      </w:r>
      <w:r>
        <w:t>ochranu zdraví při práci na pracovištích</w:t>
      </w:r>
      <w:r w:rsidR="00AC25FD">
        <w:t xml:space="preserve"> s </w:t>
      </w:r>
      <w:r>
        <w:t>nebezpečím pádu</w:t>
      </w:r>
      <w:r w:rsidR="00AC25FD">
        <w:t xml:space="preserve"> z </w:t>
      </w:r>
      <w:r>
        <w:t>výšky nebo do hloubky</w:t>
      </w:r>
    </w:p>
    <w:p w14:paraId="7C4C06F7" w14:textId="7B28B086" w:rsidR="00A52969" w:rsidRDefault="00A52969" w:rsidP="00A52969">
      <w:pPr>
        <w:pStyle w:val="Odrky"/>
      </w:pPr>
      <w:r>
        <w:t>nařízení vlády</w:t>
      </w:r>
      <w:r w:rsidR="00AC25FD">
        <w:t xml:space="preserve"> č. </w:t>
      </w:r>
      <w:r>
        <w:t>101/2005</w:t>
      </w:r>
      <w:r w:rsidR="00AC25FD">
        <w:t> Sb.</w:t>
      </w:r>
      <w:r>
        <w:t>,</w:t>
      </w:r>
      <w:r w:rsidR="00AC25FD">
        <w:t xml:space="preserve"> o </w:t>
      </w:r>
      <w:r>
        <w:t>podrobnějších požadavcích na pracoviště</w:t>
      </w:r>
      <w:r w:rsidR="00AC25FD">
        <w:t xml:space="preserve"> a </w:t>
      </w:r>
      <w:r>
        <w:t>pracovní prostředí</w:t>
      </w:r>
    </w:p>
    <w:p w14:paraId="1B0EEE06" w14:textId="048E735C" w:rsidR="00A52969" w:rsidRDefault="00A52969" w:rsidP="00A52969">
      <w:pPr>
        <w:pStyle w:val="Odrky"/>
      </w:pPr>
      <w:r>
        <w:t>nařízení vlády</w:t>
      </w:r>
      <w:r w:rsidR="00AC25FD">
        <w:t xml:space="preserve"> č. </w:t>
      </w:r>
      <w:r>
        <w:t>378/2001</w:t>
      </w:r>
      <w:r w:rsidR="00AC25FD">
        <w:t> Sb.</w:t>
      </w:r>
      <w:r>
        <w:t>, kterým se stanoví bližší požadavky na bezpečný provoz</w:t>
      </w:r>
      <w:r w:rsidR="00AC25FD">
        <w:t xml:space="preserve"> a </w:t>
      </w:r>
      <w:r>
        <w:t>používání strojů, technických zařízení, přístrojů</w:t>
      </w:r>
      <w:r w:rsidR="00AC25FD">
        <w:t xml:space="preserve"> a </w:t>
      </w:r>
      <w:r>
        <w:t>nářadí, ve znění pozdějších předpisů</w:t>
      </w:r>
    </w:p>
    <w:p w14:paraId="498C1997" w14:textId="648B9506" w:rsidR="00A52969" w:rsidRDefault="00A52969" w:rsidP="00A52969">
      <w:pPr>
        <w:pStyle w:val="Odrky"/>
      </w:pPr>
      <w:r>
        <w:t>vyhlášku</w:t>
      </w:r>
      <w:r w:rsidR="00AC25FD">
        <w:t xml:space="preserve"> č. </w:t>
      </w:r>
      <w:r>
        <w:t>264/2020</w:t>
      </w:r>
      <w:r w:rsidR="00AC25FD">
        <w:t> Sb.</w:t>
      </w:r>
      <w:r>
        <w:t>,</w:t>
      </w:r>
      <w:r w:rsidR="00AC25FD">
        <w:t xml:space="preserve"> o </w:t>
      </w:r>
      <w:r>
        <w:t>energetické náročnosti budov, ve znění pozdějších předpisů</w:t>
      </w:r>
    </w:p>
    <w:p w14:paraId="12B7AD84" w14:textId="6892C498" w:rsidR="00A52969" w:rsidRDefault="00A52969" w:rsidP="00A52969">
      <w:pPr>
        <w:pStyle w:val="Odrky"/>
      </w:pPr>
      <w:r>
        <w:t>vyhlášku</w:t>
      </w:r>
      <w:r w:rsidR="00AC25FD">
        <w:t xml:space="preserve"> č. </w:t>
      </w:r>
      <w:r>
        <w:t>319/2019</w:t>
      </w:r>
      <w:r w:rsidR="00AC25FD">
        <w:t> Sb.</w:t>
      </w:r>
      <w:r>
        <w:t>,</w:t>
      </w:r>
      <w:r w:rsidR="00AC25FD">
        <w:t xml:space="preserve"> o </w:t>
      </w:r>
      <w:r>
        <w:t>energetickém štítkování</w:t>
      </w:r>
      <w:r w:rsidR="00AC25FD">
        <w:t xml:space="preserve"> a </w:t>
      </w:r>
      <w:r>
        <w:t>ekodesignu výrobků spojených se spotřebou energie</w:t>
      </w:r>
    </w:p>
    <w:p w14:paraId="2971E23F" w14:textId="1DC09A22" w:rsidR="00A52969" w:rsidRDefault="00A52969" w:rsidP="00A52969">
      <w:pPr>
        <w:pStyle w:val="Odrky"/>
      </w:pPr>
      <w:r>
        <w:t>vyhlášku</w:t>
      </w:r>
      <w:r w:rsidR="00AC25FD">
        <w:t xml:space="preserve"> č. </w:t>
      </w:r>
      <w:r>
        <w:t>398/2009</w:t>
      </w:r>
      <w:r w:rsidR="00AC25FD">
        <w:t> Sb.</w:t>
      </w:r>
      <w:r>
        <w:t>,</w:t>
      </w:r>
      <w:r w:rsidR="00AC25FD">
        <w:t xml:space="preserve"> o </w:t>
      </w:r>
      <w:r>
        <w:t>obecných technických požadavcích zabezpečujících bezbariérové užívání staveb</w:t>
      </w:r>
    </w:p>
    <w:p w14:paraId="78F019E0" w14:textId="4C9C20F6" w:rsidR="00A52969" w:rsidRDefault="00A52969" w:rsidP="00A52969">
      <w:pPr>
        <w:pStyle w:val="Odrky"/>
      </w:pPr>
      <w:r>
        <w:t>vyhlášku</w:t>
      </w:r>
      <w:r w:rsidR="00AC25FD">
        <w:t xml:space="preserve"> č. </w:t>
      </w:r>
      <w:r>
        <w:t>23/2008</w:t>
      </w:r>
      <w:r w:rsidR="00AC25FD">
        <w:t> Sb.</w:t>
      </w:r>
      <w:r>
        <w:t>,</w:t>
      </w:r>
      <w:r w:rsidR="00AC25FD">
        <w:t xml:space="preserve"> o </w:t>
      </w:r>
      <w:r>
        <w:t>technických podmínkách požární ochrany staveb, ve znění pozdějších předpisů</w:t>
      </w:r>
    </w:p>
    <w:p w14:paraId="40E000DB" w14:textId="2279CED9" w:rsidR="00A52969" w:rsidRDefault="00A52969" w:rsidP="00A52969">
      <w:pPr>
        <w:pStyle w:val="Odrky"/>
      </w:pPr>
      <w:r>
        <w:t>vyhlášku</w:t>
      </w:r>
      <w:r w:rsidR="00AC25FD">
        <w:t xml:space="preserve"> č. </w:t>
      </w:r>
      <w:r>
        <w:t>410/2005</w:t>
      </w:r>
      <w:r w:rsidR="00AC25FD">
        <w:t> Sb.</w:t>
      </w:r>
      <w:r>
        <w:t>,</w:t>
      </w:r>
      <w:r w:rsidR="00AC25FD">
        <w:t xml:space="preserve"> o </w:t>
      </w:r>
      <w:r>
        <w:t>hygienických požadavcích na prostory</w:t>
      </w:r>
      <w:r w:rsidR="00AC25FD">
        <w:t xml:space="preserve"> a </w:t>
      </w:r>
      <w:r>
        <w:t>provoz zařízení</w:t>
      </w:r>
      <w:r w:rsidR="00AC25FD">
        <w:t xml:space="preserve"> a </w:t>
      </w:r>
      <w:r>
        <w:t>provozoven pro výchovu</w:t>
      </w:r>
      <w:r w:rsidR="00AC25FD">
        <w:t xml:space="preserve"> a </w:t>
      </w:r>
      <w:r>
        <w:t>vzdělávání dětí</w:t>
      </w:r>
      <w:r w:rsidR="00AC25FD">
        <w:t xml:space="preserve"> a </w:t>
      </w:r>
      <w:r>
        <w:t>mladistvých, ve znění pozdějších předpisů</w:t>
      </w:r>
    </w:p>
    <w:p w14:paraId="14034210" w14:textId="08714900" w:rsidR="00A52969" w:rsidRDefault="00A52969" w:rsidP="00A52969">
      <w:pPr>
        <w:pStyle w:val="Odrky"/>
      </w:pPr>
      <w:r>
        <w:t>vyhlášku</w:t>
      </w:r>
      <w:r w:rsidR="00AC25FD">
        <w:t xml:space="preserve"> č. </w:t>
      </w:r>
      <w:r>
        <w:t>246/2001</w:t>
      </w:r>
      <w:r w:rsidR="00AC25FD">
        <w:t> Sb.</w:t>
      </w:r>
      <w:r>
        <w:t>,</w:t>
      </w:r>
      <w:r w:rsidR="00AC25FD">
        <w:t xml:space="preserve"> o </w:t>
      </w:r>
      <w:r>
        <w:t>stanovení podmínek požární bezpečnosti</w:t>
      </w:r>
      <w:r w:rsidR="00AC25FD">
        <w:t xml:space="preserve"> a </w:t>
      </w:r>
      <w:r>
        <w:t>výkonu státního požárního dozoru (vyhláška</w:t>
      </w:r>
      <w:r w:rsidR="00AC25FD">
        <w:t xml:space="preserve"> o </w:t>
      </w:r>
      <w:r>
        <w:t>požární prevenci), ve znění pozdějších předpisů</w:t>
      </w:r>
    </w:p>
    <w:p w14:paraId="0B7B7993" w14:textId="7B53E18E" w:rsidR="00A52969" w:rsidRDefault="00A52969" w:rsidP="00A52969">
      <w:pPr>
        <w:pStyle w:val="Odrky"/>
      </w:pPr>
      <w:r>
        <w:t>vyhlášku</w:t>
      </w:r>
      <w:r w:rsidR="00AC25FD">
        <w:t xml:space="preserve"> č. </w:t>
      </w:r>
      <w:r>
        <w:t>38/2001</w:t>
      </w:r>
      <w:r w:rsidR="00AC25FD">
        <w:t> Sb.</w:t>
      </w:r>
      <w:r>
        <w:t>,</w:t>
      </w:r>
      <w:r w:rsidR="00AC25FD">
        <w:t xml:space="preserve"> o </w:t>
      </w:r>
      <w:r>
        <w:t>hygienických požadavcích na výrobky určené pro styk</w:t>
      </w:r>
      <w:r w:rsidR="00AC25FD">
        <w:t xml:space="preserve"> s </w:t>
      </w:r>
      <w:r>
        <w:t>potravinami</w:t>
      </w:r>
      <w:r w:rsidR="00AC25FD">
        <w:t xml:space="preserve"> a </w:t>
      </w:r>
      <w:r>
        <w:t>pokrmy, ve znění pozdějších předpisů</w:t>
      </w:r>
    </w:p>
    <w:p w14:paraId="101CAE85" w14:textId="6699926E" w:rsidR="00A52969" w:rsidRDefault="00A52969" w:rsidP="00A52969">
      <w:pPr>
        <w:pStyle w:val="Odrky"/>
      </w:pPr>
      <w:r>
        <w:t>vyhlášku</w:t>
      </w:r>
      <w:r w:rsidR="00AC25FD">
        <w:t xml:space="preserve"> č. </w:t>
      </w:r>
      <w:r>
        <w:t>48/1982</w:t>
      </w:r>
      <w:r w:rsidR="00AC25FD">
        <w:t> Sb.</w:t>
      </w:r>
      <w:r>
        <w:t>, kterou se stanoví základní požadavky</w:t>
      </w:r>
      <w:r w:rsidR="00AC25FD">
        <w:t xml:space="preserve"> k </w:t>
      </w:r>
      <w:r>
        <w:t>zajištění bezpečnosti práce</w:t>
      </w:r>
      <w:r w:rsidR="00AC25FD">
        <w:t xml:space="preserve"> a </w:t>
      </w:r>
      <w:r>
        <w:t>technických zařízení, ve znění pozdějších předpisů</w:t>
      </w:r>
    </w:p>
    <w:p w14:paraId="730E969B" w14:textId="56BE685F" w:rsidR="00A52969" w:rsidRDefault="00A52969" w:rsidP="00A52969">
      <w:pPr>
        <w:pStyle w:val="Odrky"/>
      </w:pPr>
      <w:r>
        <w:lastRenderedPageBreak/>
        <w:t>předpisy</w:t>
      </w:r>
      <w:r w:rsidR="00AC25FD">
        <w:t xml:space="preserve"> k </w:t>
      </w:r>
      <w:r>
        <w:t>zajištění bezpečnosti</w:t>
      </w:r>
      <w:r w:rsidR="00AC25FD">
        <w:t xml:space="preserve"> a </w:t>
      </w:r>
      <w:r>
        <w:t>ochrany zdraví při práci zhotovitele</w:t>
      </w:r>
      <w:r w:rsidR="00AC25FD">
        <w:t xml:space="preserve"> a </w:t>
      </w:r>
      <w:r>
        <w:t>provozovatele</w:t>
      </w:r>
    </w:p>
    <w:p w14:paraId="5A206D7A" w14:textId="77777777" w:rsidR="00A52969" w:rsidRDefault="00A52969" w:rsidP="00A52969">
      <w:pPr>
        <w:pStyle w:val="Nadpis2"/>
      </w:pPr>
      <w:bookmarkStart w:id="48" w:name="_Toc153957106"/>
      <w:r>
        <w:t>Zásady ochrany životního prostředí</w:t>
      </w:r>
      <w:bookmarkEnd w:id="48"/>
    </w:p>
    <w:p w14:paraId="1E67E285" w14:textId="1E9C4BDC" w:rsidR="00A52969" w:rsidRDefault="00A52969" w:rsidP="00A52969">
      <w:pPr>
        <w:pStyle w:val="Pedobjektem"/>
      </w:pPr>
      <w:r>
        <w:t>Elektroinstalace jsou navrženy tak, aby neohrožovaly životní prostředí. Během elektroinstalačních prací</w:t>
      </w:r>
      <w:r w:rsidR="00AC25FD">
        <w:t xml:space="preserve"> a </w:t>
      </w:r>
      <w:r>
        <w:t>při následném provozu, obsluze</w:t>
      </w:r>
      <w:r w:rsidR="00AC25FD">
        <w:t xml:space="preserve"> a </w:t>
      </w:r>
      <w:r>
        <w:t>údržbě zařízení je nutno dodržovat zejména:</w:t>
      </w:r>
    </w:p>
    <w:p w14:paraId="0260D25B" w14:textId="2854193C" w:rsidR="00A52969" w:rsidRDefault="00A52969" w:rsidP="00A52969">
      <w:pPr>
        <w:pStyle w:val="Odrky"/>
      </w:pPr>
      <w:r>
        <w:t>zákon</w:t>
      </w:r>
      <w:r w:rsidR="00AC25FD">
        <w:t xml:space="preserve"> č. </w:t>
      </w:r>
      <w:r>
        <w:t>541/2020</w:t>
      </w:r>
      <w:r w:rsidR="00AC25FD">
        <w:t> Sb.</w:t>
      </w:r>
      <w:r>
        <w:t>,</w:t>
      </w:r>
      <w:r w:rsidR="00AC25FD">
        <w:t xml:space="preserve"> o </w:t>
      </w:r>
      <w:r>
        <w:t>odpadech, ve znění pozdějších předpisů</w:t>
      </w:r>
    </w:p>
    <w:p w14:paraId="621E299C" w14:textId="5C3F18B2" w:rsidR="00A52969" w:rsidRDefault="00A52969" w:rsidP="00A52969">
      <w:pPr>
        <w:pStyle w:val="Odrky"/>
      </w:pPr>
      <w:r>
        <w:t>zákon</w:t>
      </w:r>
      <w:r w:rsidR="00AC25FD">
        <w:t xml:space="preserve"> č. </w:t>
      </w:r>
      <w:r>
        <w:t>542/2020</w:t>
      </w:r>
      <w:r w:rsidR="00AC25FD">
        <w:t> Sb.</w:t>
      </w:r>
      <w:r>
        <w:t>,</w:t>
      </w:r>
      <w:r w:rsidR="00AC25FD">
        <w:t xml:space="preserve"> o </w:t>
      </w:r>
      <w:r>
        <w:t>výrobcích</w:t>
      </w:r>
      <w:r w:rsidR="00AC25FD">
        <w:t xml:space="preserve"> s </w:t>
      </w:r>
      <w:r>
        <w:t>ukončenou životností, ve znění pozdějších předpisů</w:t>
      </w:r>
    </w:p>
    <w:p w14:paraId="3CEFB53A" w14:textId="7219A264" w:rsidR="00A52969" w:rsidRDefault="00A52969" w:rsidP="00A52969">
      <w:pPr>
        <w:pStyle w:val="Odrky"/>
      </w:pPr>
      <w:r>
        <w:t>zákon</w:t>
      </w:r>
      <w:r w:rsidR="00AC25FD">
        <w:t xml:space="preserve"> č. </w:t>
      </w:r>
      <w:r>
        <w:t>477/2001</w:t>
      </w:r>
      <w:r w:rsidR="00AC25FD">
        <w:t> Sb.</w:t>
      </w:r>
      <w:r>
        <w:t>,</w:t>
      </w:r>
      <w:r w:rsidR="00AC25FD">
        <w:t xml:space="preserve"> o </w:t>
      </w:r>
      <w:r>
        <w:t>obalech, ve znění pozdějších předpisů</w:t>
      </w:r>
    </w:p>
    <w:p w14:paraId="0112B2C9" w14:textId="1582338D" w:rsidR="00A52969" w:rsidRDefault="00A52969" w:rsidP="00A52969">
      <w:pPr>
        <w:pStyle w:val="Odrky"/>
      </w:pPr>
      <w:r>
        <w:t>zákon</w:t>
      </w:r>
      <w:r w:rsidR="00AC25FD">
        <w:t xml:space="preserve"> č. </w:t>
      </w:r>
      <w:r>
        <w:t>406/2000</w:t>
      </w:r>
      <w:r w:rsidR="00AC25FD">
        <w:t> Sb.</w:t>
      </w:r>
      <w:r>
        <w:t>,</w:t>
      </w:r>
      <w:r w:rsidR="00AC25FD">
        <w:t xml:space="preserve"> o </w:t>
      </w:r>
      <w:r>
        <w:t>hospodaření energií, ve znění pozdějších předpisů</w:t>
      </w:r>
    </w:p>
    <w:p w14:paraId="475C6C89" w14:textId="71930818" w:rsidR="00A52969" w:rsidRDefault="00A52969" w:rsidP="00A52969">
      <w:pPr>
        <w:pStyle w:val="Odrky"/>
      </w:pPr>
      <w:r>
        <w:t>zákon</w:t>
      </w:r>
      <w:r w:rsidR="00AC25FD">
        <w:t xml:space="preserve"> č. </w:t>
      </w:r>
      <w:r>
        <w:t>17/1992</w:t>
      </w:r>
      <w:r w:rsidR="00AC25FD">
        <w:t> Sb.</w:t>
      </w:r>
      <w:r>
        <w:t>,</w:t>
      </w:r>
      <w:r w:rsidR="00AC25FD">
        <w:t xml:space="preserve"> o </w:t>
      </w:r>
      <w:r>
        <w:t>životním prostředí, ve znění pozdějších předpisů</w:t>
      </w:r>
    </w:p>
    <w:p w14:paraId="413C63C0" w14:textId="18550ED3" w:rsidR="00A52969" w:rsidRDefault="00A52969" w:rsidP="00A52969">
      <w:pPr>
        <w:pStyle w:val="Odrky"/>
      </w:pPr>
      <w:r>
        <w:t>vyhlášku</w:t>
      </w:r>
      <w:r w:rsidR="00AC25FD">
        <w:t xml:space="preserve"> č. </w:t>
      </w:r>
      <w:r>
        <w:t>16/2022</w:t>
      </w:r>
      <w:r w:rsidR="00AC25FD">
        <w:t> Sb.</w:t>
      </w:r>
      <w:r>
        <w:t>,</w:t>
      </w:r>
      <w:r w:rsidR="00AC25FD">
        <w:t xml:space="preserve"> o </w:t>
      </w:r>
      <w:r>
        <w:t>podrobnostech nakládání</w:t>
      </w:r>
      <w:r w:rsidR="00AC25FD">
        <w:t xml:space="preserve"> s </w:t>
      </w:r>
      <w:r>
        <w:t>některými výrobky</w:t>
      </w:r>
      <w:r w:rsidR="00AC25FD">
        <w:t xml:space="preserve"> s </w:t>
      </w:r>
      <w:r>
        <w:t>ukončenou životností, ve znění pozdějších předpisů</w:t>
      </w:r>
    </w:p>
    <w:p w14:paraId="5131D277" w14:textId="3F82F525" w:rsidR="00A52969" w:rsidRDefault="00A52969" w:rsidP="00A52969">
      <w:pPr>
        <w:pStyle w:val="Odrky"/>
      </w:pPr>
      <w:r>
        <w:t>vyhlášku</w:t>
      </w:r>
      <w:r w:rsidR="00AC25FD">
        <w:t xml:space="preserve"> č. </w:t>
      </w:r>
      <w:r>
        <w:t>273/2021</w:t>
      </w:r>
      <w:r w:rsidR="00AC25FD">
        <w:t> Sb.</w:t>
      </w:r>
      <w:r>
        <w:t>,</w:t>
      </w:r>
      <w:r w:rsidR="00AC25FD">
        <w:t xml:space="preserve"> o </w:t>
      </w:r>
      <w:r>
        <w:t>podrobnostech nakládání</w:t>
      </w:r>
      <w:r w:rsidR="00AC25FD">
        <w:t xml:space="preserve"> s </w:t>
      </w:r>
      <w:r>
        <w:t>odpady, ve znění pozdějších předpisů</w:t>
      </w:r>
    </w:p>
    <w:p w14:paraId="3CC97182" w14:textId="4FCD5F78" w:rsidR="00A52969" w:rsidRDefault="00A52969" w:rsidP="00A52969">
      <w:pPr>
        <w:pStyle w:val="Odrky"/>
      </w:pPr>
      <w:r>
        <w:t>vyhlášku</w:t>
      </w:r>
      <w:r w:rsidR="00AC25FD">
        <w:t xml:space="preserve"> č. </w:t>
      </w:r>
      <w:r>
        <w:t>8/2021</w:t>
      </w:r>
      <w:r w:rsidR="00AC25FD">
        <w:t> Sb.</w:t>
      </w:r>
      <w:r>
        <w:t>,</w:t>
      </w:r>
      <w:r w:rsidR="00AC25FD">
        <w:t xml:space="preserve"> o </w:t>
      </w:r>
      <w:r>
        <w:t>Katalogu odpadů</w:t>
      </w:r>
      <w:r w:rsidR="00AC25FD">
        <w:t xml:space="preserve"> a </w:t>
      </w:r>
      <w:r>
        <w:t>posuzování vlastností odpadů (Katalog odpadů), ve znění pozdějších předpisů</w:t>
      </w:r>
    </w:p>
    <w:p w14:paraId="5FD094EC" w14:textId="7F641012" w:rsidR="00136E72" w:rsidRPr="00D17615" w:rsidRDefault="00136E72" w:rsidP="00A52969"/>
    <w:sectPr w:rsidR="00136E72" w:rsidRPr="00D17615" w:rsidSect="00D2309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B1464" w14:textId="77777777" w:rsidR="00646DB7" w:rsidRDefault="00646DB7" w:rsidP="00024ADE">
      <w:pPr>
        <w:spacing w:after="0" w:line="240" w:lineRule="auto"/>
      </w:pPr>
      <w:r>
        <w:separator/>
      </w:r>
    </w:p>
  </w:endnote>
  <w:endnote w:type="continuationSeparator" w:id="0">
    <w:p w14:paraId="11DCC7EB" w14:textId="77777777" w:rsidR="00646DB7" w:rsidRDefault="00646DB7" w:rsidP="0002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09BE1" w14:textId="77777777" w:rsidR="00646DB7" w:rsidRDefault="00646DB7" w:rsidP="00024ADE">
      <w:pPr>
        <w:spacing w:after="0" w:line="240" w:lineRule="auto"/>
      </w:pPr>
      <w:r>
        <w:separator/>
      </w:r>
    </w:p>
  </w:footnote>
  <w:footnote w:type="continuationSeparator" w:id="0">
    <w:p w14:paraId="2272D179" w14:textId="77777777" w:rsidR="00646DB7" w:rsidRDefault="00646DB7" w:rsidP="00024ADE">
      <w:pPr>
        <w:spacing w:after="0" w:line="240" w:lineRule="auto"/>
      </w:pPr>
      <w:r>
        <w:continuationSeparator/>
      </w:r>
    </w:p>
  </w:footnote>
  <w:footnote w:id="1">
    <w:p w14:paraId="7832ADE2" w14:textId="7FF07E05" w:rsidR="00A52969" w:rsidRDefault="00A52969">
      <w:pPr>
        <w:pStyle w:val="Textpoznpodarou"/>
      </w:pPr>
      <w:r>
        <w:rPr>
          <w:rStyle w:val="Znakapoznpodarou"/>
        </w:rPr>
        <w:footnoteRef/>
      </w:r>
      <w:r>
        <w:t xml:space="preserve"> Připojovací podmínky </w:t>
      </w:r>
      <w:proofErr w:type="spellStart"/>
      <w:r>
        <w:t>nn</w:t>
      </w:r>
      <w:proofErr w:type="spellEnd"/>
      <w:r>
        <w:t xml:space="preserve"> pro odběrná místa, výrobny elektřiny a lokální distribuční soustavy připojené k distribuční síti nízkého napětí. ČEZ Distribuce, a.s. [online]. © 2023 ČEZ Distribuce, a.s. [cit. 18.12.2023]. Dostupné z: https://www.cezdistribuce.cz/webpublic/file/edee/distribuce/pripojovacipodminkynn.pdf</w:t>
      </w:r>
    </w:p>
  </w:footnote>
  <w:footnote w:id="2">
    <w:p w14:paraId="0667F498" w14:textId="3E4077AD" w:rsidR="00A52969" w:rsidRDefault="00A52969">
      <w:pPr>
        <w:pStyle w:val="Textpoznpodarou"/>
      </w:pPr>
      <w:r>
        <w:rPr>
          <w:rStyle w:val="Znakapoznpodarou"/>
        </w:rPr>
        <w:footnoteRef/>
      </w:r>
      <w:r>
        <w:t xml:space="preserve"> Srov. Nejvyššího správního soudu ze dne 27. 8. 2014, </w:t>
      </w:r>
      <w:proofErr w:type="spellStart"/>
      <w:r>
        <w:t>sp</w:t>
      </w:r>
      <w:proofErr w:type="spellEnd"/>
      <w:r>
        <w:t xml:space="preserve">. zn. 3 </w:t>
      </w:r>
      <w:proofErr w:type="spellStart"/>
      <w:r>
        <w:t>Ads</w:t>
      </w:r>
      <w:proofErr w:type="spellEnd"/>
      <w:r>
        <w:t xml:space="preserve"> 42/2014. Nejvyšší správní soud [online]. Brno: © 2003-2022 Nejvyšší správní soud, s. 13 [cit. 18.12.2023]. Dostupné z: https://www.nssoud.cz/files/SOUDNI_VYKON/2014/0042_3Ads_14_20140902123121_prevedeno.pdf</w:t>
      </w:r>
    </w:p>
  </w:footnote>
  <w:footnote w:id="3">
    <w:p w14:paraId="6F15AE28" w14:textId="5C2A2DB2" w:rsidR="00A52969" w:rsidRDefault="00A52969">
      <w:pPr>
        <w:pStyle w:val="Textpoznpodarou"/>
      </w:pPr>
      <w:r>
        <w:rPr>
          <w:rStyle w:val="Znakapoznpodarou"/>
        </w:rPr>
        <w:footnoteRef/>
      </w:r>
      <w:r>
        <w:t xml:space="preserve"> Dostupné z: https://sponzorpristup.agentura-cas.cz</w:t>
      </w:r>
    </w:p>
  </w:footnote>
  <w:footnote w:id="4">
    <w:p w14:paraId="329F8229" w14:textId="11F7442F" w:rsidR="00A52969" w:rsidRDefault="00A52969">
      <w:pPr>
        <w:pStyle w:val="Textpoznpodarou"/>
      </w:pPr>
      <w:r>
        <w:rPr>
          <w:rStyle w:val="Znakapoznpodarou"/>
        </w:rPr>
        <w:footnoteRef/>
      </w:r>
      <w:r>
        <w:t xml:space="preserve"> Pokud nebude navržen nějaký způsob vypínání, zajišťující po vypnutí na DC části napětí do 400 V, pak je s ohledem na Metodický list číslo P 48 důrazně doporučeno, aby napětí DC části bylo navrženo do 400 V, neboť dle Čl. I odst. 10 písm. a) uvedeného metodického listu pak lze případně aplikovat hašení vodou elektrických zařízení a vedení pod napětím do 400 V. [online]. Praha: Ministerstvo vnitra – generální ředitelství Hasičského záchranného sboru České republiky, 2017, 5 s. [cit. 18.12.2023]. Dostupné z: https://www.hzscr.cz/clanek/bojovy-rad-jednotek-pozarni-ochrany-v-dokumentech-491249.aspx</w:t>
      </w:r>
    </w:p>
  </w:footnote>
  <w:footnote w:id="5">
    <w:p w14:paraId="07DE4062" w14:textId="7ADA0FD1" w:rsidR="00A52969" w:rsidRDefault="00A52969">
      <w:pPr>
        <w:pStyle w:val="Textpoznpodarou"/>
      </w:pPr>
      <w:r>
        <w:rPr>
          <w:rStyle w:val="Znakapoznpodarou"/>
        </w:rPr>
        <w:footnoteRef/>
      </w:r>
      <w:r>
        <w:t xml:space="preserve"> Pravidla provozování distribučních soustav, Příloha 4: Pravidla pro paralelní provoz výroben a akumulačních zařízení se sítí provozovatele distribuční soustavy. Červen 2021. Provozovatelé distribučních soustav. [online] © 2023 ČEZ Distribuce, a.s. [cit. 18.12.2023]. Dostupné z: https://www.cezdistribuce.cz/webpublic/file/edee/distribuce/ppds/ppds-2021_priloha-4.pdf</w:t>
      </w:r>
    </w:p>
  </w:footnote>
  <w:footnote w:id="6">
    <w:p w14:paraId="5860BF42" w14:textId="5315D703" w:rsidR="00A52969" w:rsidRDefault="00A52969">
      <w:pPr>
        <w:pStyle w:val="Textpoznpodarou"/>
      </w:pPr>
      <w:r>
        <w:rPr>
          <w:rStyle w:val="Znakapoznpodarou"/>
        </w:rPr>
        <w:footnoteRef/>
      </w:r>
      <w:r>
        <w:t xml:space="preserve"> Dle ČSN 33 2130 </w:t>
      </w:r>
      <w:proofErr w:type="spellStart"/>
      <w:r>
        <w:t>ed</w:t>
      </w:r>
      <w:proofErr w:type="spellEnd"/>
      <w:r>
        <w:t>. 3, čl. C.2 + POZNÁMKA je třeba v obvodech napájejících osvětlení a velký počet elektronických spotřebičů počítat s proudy třetí harmonické a jejich lichých násobků, jejichž podíl na celkovém proudu je mezi 15 % a 33 %.</w:t>
      </w:r>
    </w:p>
  </w:footnote>
  <w:footnote w:id="7">
    <w:p w14:paraId="008B3D0F" w14:textId="4DEBD240" w:rsidR="00A52969" w:rsidRDefault="00A52969">
      <w:pPr>
        <w:pStyle w:val="Textpoznpodarou"/>
      </w:pPr>
      <w:r>
        <w:rPr>
          <w:rStyle w:val="Znakapoznpodarou"/>
        </w:rPr>
        <w:footnoteRef/>
      </w:r>
      <w:r>
        <w:t xml:space="preserve"> Viz i potenciální zdroje elektromagnetických emisí, jmenované v ČSN 33 2000-4-444, čl. 444.4.1.</w:t>
      </w:r>
    </w:p>
  </w:footnote>
  <w:footnote w:id="8">
    <w:p w14:paraId="3BD362AD" w14:textId="7550EBB7" w:rsidR="00A52969" w:rsidRDefault="00A52969">
      <w:pPr>
        <w:pStyle w:val="Textpoznpodarou"/>
      </w:pPr>
      <w:r>
        <w:rPr>
          <w:rStyle w:val="Znakapoznpodarou"/>
        </w:rPr>
        <w:footnoteRef/>
      </w:r>
      <w:r>
        <w:t xml:space="preserve"> Dle ČSN 33 2000-4-444, čl. 444.4.1 </w:t>
      </w:r>
      <w:proofErr w:type="gramStart"/>
      <w:r>
        <w:t>patří</w:t>
      </w:r>
      <w:proofErr w:type="gramEnd"/>
      <w:r>
        <w:t xml:space="preserve"> mezi potenciální zdroje harmonických například střídače.</w:t>
      </w:r>
    </w:p>
  </w:footnote>
  <w:footnote w:id="9">
    <w:p w14:paraId="2F5EC79F" w14:textId="5896D05E" w:rsidR="00A52969" w:rsidRDefault="00A52969">
      <w:pPr>
        <w:pStyle w:val="Textpoznpodarou"/>
      </w:pPr>
      <w:r>
        <w:rPr>
          <w:rStyle w:val="Znakapoznpodarou"/>
        </w:rPr>
        <w:footnoteRef/>
      </w:r>
      <w:r>
        <w:t xml:space="preserve"> Srov. požadavek § 94o odst. 2 písm. a) zákona č. 183/2006 Sb., o územním plánování a stavebním řádu, ve znění pozdějších předpisů.</w:t>
      </w:r>
    </w:p>
  </w:footnote>
  <w:footnote w:id="10">
    <w:p w14:paraId="1DD3E00B" w14:textId="498AF515" w:rsidR="00A52969" w:rsidRDefault="00A52969">
      <w:pPr>
        <w:pStyle w:val="Textpoznpodarou"/>
      </w:pPr>
      <w:r>
        <w:rPr>
          <w:rStyle w:val="Znakapoznpodarou"/>
        </w:rPr>
        <w:footnoteRef/>
      </w:r>
      <w:r>
        <w:t xml:space="preserve"> Srov. požadavky uvedené v úvodu části D.1.4 Přílohy č. 8 vyhlášky č. 499/2006 Sb., o dokumentaci staveb, ve znění pozdějších předpisů.</w:t>
      </w:r>
    </w:p>
  </w:footnote>
  <w:footnote w:id="11">
    <w:p w14:paraId="484C18FD" w14:textId="52889B08" w:rsidR="00A52969" w:rsidRDefault="00A52969">
      <w:pPr>
        <w:pStyle w:val="Textpoznpodarou"/>
      </w:pPr>
      <w:r>
        <w:rPr>
          <w:rStyle w:val="Znakapoznpodarou"/>
        </w:rPr>
        <w:footnoteRef/>
      </w:r>
      <w:r>
        <w:t xml:space="preserve"> Srov. Rozsudek Nejvyššího soudu ze dne 23. 11. 2016, </w:t>
      </w:r>
      <w:proofErr w:type="spellStart"/>
      <w:r>
        <w:t>sp</w:t>
      </w:r>
      <w:proofErr w:type="spellEnd"/>
      <w:r>
        <w:t xml:space="preserve">. zn. 4 </w:t>
      </w:r>
      <w:proofErr w:type="spellStart"/>
      <w:r>
        <w:t>Tdo</w:t>
      </w:r>
      <w:proofErr w:type="spellEnd"/>
      <w:r>
        <w:t xml:space="preserve"> 1401/2016. Nejvyšší soud [online]. Brno: © 2018 Nejvyšší soud [cit. 18.12.2023]. Dostupné z: http://nsoud.cz/Judikatura/judikatura_ns.nsf/WebSearch/C3DCA4A25F179AE4C12580E500366829?openDocument</w:t>
      </w:r>
    </w:p>
  </w:footnote>
  <w:footnote w:id="12">
    <w:p w14:paraId="3DCCA922" w14:textId="14F0A533" w:rsidR="00A52969" w:rsidRDefault="00A52969">
      <w:pPr>
        <w:pStyle w:val="Textpoznpodarou"/>
      </w:pPr>
      <w:r>
        <w:rPr>
          <w:rStyle w:val="Znakapoznpodarou"/>
        </w:rPr>
        <w:footnoteRef/>
      </w:r>
      <w:r>
        <w:t xml:space="preserve"> Za volně vedené vodiče a kabely se dle ČSN 73 0848, čl. 3.36 nepovažují takové, které jsou uloženy pod omítkou tloušťky minimálně 15 mm (ve zdech apod.), a/nebo které jsou vybaveny jinou ochranou konstrukcí (např. sádrokartonovou deskou) s požadovanou požární odolností minimálně EI 15 nebo funkčností při požáru.</w:t>
      </w:r>
    </w:p>
  </w:footnote>
  <w:footnote w:id="13">
    <w:p w14:paraId="0F4A72D5" w14:textId="58EB9358" w:rsidR="00A52969" w:rsidRDefault="00A52969">
      <w:pPr>
        <w:pStyle w:val="Textpoznpodarou"/>
      </w:pPr>
      <w:r>
        <w:rPr>
          <w:rStyle w:val="Znakapoznpodarou"/>
        </w:rPr>
        <w:footnoteRef/>
      </w:r>
      <w:r>
        <w:t xml:space="preserve"> Stejně jako požadavek na obor autorizace platí i v případě jiných vyhrazených technických zařízení, viz Stanovisko k problematice odborného vedení staveb plynových zařízení ze dne 26. 9. 2011 [online]. In: webové stránky ČKAIT. Praha: Ministerstvo pro místní rozvoj ČR [cit. 18.12.2023]. Dostupné z: https://www.ckait.cz/sites/default/files/Stanovisko_MMR_k_problematice_odborneho_vedeni_staveb_plynoveho_zarizeni.pdf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9D45E37"/>
    <w:multiLevelType w:val="hybridMultilevel"/>
    <w:tmpl w:val="61881A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28BC197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09394283">
    <w:abstractNumId w:val="2"/>
  </w:num>
  <w:num w:numId="2" w16cid:durableId="226918343">
    <w:abstractNumId w:val="6"/>
  </w:num>
  <w:num w:numId="3" w16cid:durableId="801535681">
    <w:abstractNumId w:val="5"/>
  </w:num>
  <w:num w:numId="4" w16cid:durableId="999238773">
    <w:abstractNumId w:val="5"/>
  </w:num>
  <w:num w:numId="5" w16cid:durableId="451215641">
    <w:abstractNumId w:val="5"/>
  </w:num>
  <w:num w:numId="6" w16cid:durableId="300425136">
    <w:abstractNumId w:val="5"/>
  </w:num>
  <w:num w:numId="7" w16cid:durableId="1069883562">
    <w:abstractNumId w:val="0"/>
  </w:num>
  <w:num w:numId="8" w16cid:durableId="387531436">
    <w:abstractNumId w:val="8"/>
  </w:num>
  <w:num w:numId="9" w16cid:durableId="652758536">
    <w:abstractNumId w:val="11"/>
  </w:num>
  <w:num w:numId="10" w16cid:durableId="1186214326">
    <w:abstractNumId w:val="1"/>
  </w:num>
  <w:num w:numId="11" w16cid:durableId="1185362431">
    <w:abstractNumId w:val="12"/>
  </w:num>
  <w:num w:numId="12" w16cid:durableId="538930077">
    <w:abstractNumId w:val="4"/>
  </w:num>
  <w:num w:numId="13" w16cid:durableId="1840383350">
    <w:abstractNumId w:val="13"/>
  </w:num>
  <w:num w:numId="14" w16cid:durableId="1833567781">
    <w:abstractNumId w:val="10"/>
  </w:num>
  <w:num w:numId="15" w16cid:durableId="1696073683">
    <w:abstractNumId w:val="5"/>
  </w:num>
  <w:num w:numId="16" w16cid:durableId="1234394049">
    <w:abstractNumId w:val="5"/>
  </w:num>
  <w:num w:numId="17" w16cid:durableId="1380276483">
    <w:abstractNumId w:val="9"/>
  </w:num>
  <w:num w:numId="18" w16cid:durableId="963734636">
    <w:abstractNumId w:val="3"/>
  </w:num>
  <w:num w:numId="19" w16cid:durableId="18253870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5D33"/>
    <w:rsid w:val="00157469"/>
    <w:rsid w:val="00157AFE"/>
    <w:rsid w:val="00157F91"/>
    <w:rsid w:val="0016130F"/>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67A4"/>
    <w:rsid w:val="00176A9E"/>
    <w:rsid w:val="0017768C"/>
    <w:rsid w:val="0018130C"/>
    <w:rsid w:val="00181443"/>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ED9"/>
    <w:rsid w:val="001A1C27"/>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5A7"/>
    <w:rsid w:val="001D4708"/>
    <w:rsid w:val="001D5C71"/>
    <w:rsid w:val="001D5E6C"/>
    <w:rsid w:val="001D661B"/>
    <w:rsid w:val="001E0F72"/>
    <w:rsid w:val="001E16ED"/>
    <w:rsid w:val="001E4280"/>
    <w:rsid w:val="001E447C"/>
    <w:rsid w:val="001E485C"/>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1372"/>
    <w:rsid w:val="002219A7"/>
    <w:rsid w:val="00221BC4"/>
    <w:rsid w:val="002226D3"/>
    <w:rsid w:val="0022308B"/>
    <w:rsid w:val="0022354A"/>
    <w:rsid w:val="00223F1A"/>
    <w:rsid w:val="002244F3"/>
    <w:rsid w:val="00224682"/>
    <w:rsid w:val="002246A7"/>
    <w:rsid w:val="00224E81"/>
    <w:rsid w:val="002276C5"/>
    <w:rsid w:val="00227F29"/>
    <w:rsid w:val="00231342"/>
    <w:rsid w:val="00231482"/>
    <w:rsid w:val="002314CB"/>
    <w:rsid w:val="00231539"/>
    <w:rsid w:val="00231B4C"/>
    <w:rsid w:val="00234413"/>
    <w:rsid w:val="00234E86"/>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BDE"/>
    <w:rsid w:val="003264B3"/>
    <w:rsid w:val="00327035"/>
    <w:rsid w:val="00327126"/>
    <w:rsid w:val="003279D6"/>
    <w:rsid w:val="00327CEA"/>
    <w:rsid w:val="00327F59"/>
    <w:rsid w:val="0033089D"/>
    <w:rsid w:val="0033158B"/>
    <w:rsid w:val="00332A2E"/>
    <w:rsid w:val="003330F0"/>
    <w:rsid w:val="003333CA"/>
    <w:rsid w:val="00333A3E"/>
    <w:rsid w:val="00334250"/>
    <w:rsid w:val="00334DEA"/>
    <w:rsid w:val="00334E88"/>
    <w:rsid w:val="003356CD"/>
    <w:rsid w:val="00336279"/>
    <w:rsid w:val="00340713"/>
    <w:rsid w:val="00341505"/>
    <w:rsid w:val="00342388"/>
    <w:rsid w:val="00342404"/>
    <w:rsid w:val="00343D53"/>
    <w:rsid w:val="0034444E"/>
    <w:rsid w:val="00344971"/>
    <w:rsid w:val="00344B43"/>
    <w:rsid w:val="00344DEE"/>
    <w:rsid w:val="003450C4"/>
    <w:rsid w:val="003454FF"/>
    <w:rsid w:val="00345691"/>
    <w:rsid w:val="003459F6"/>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46A"/>
    <w:rsid w:val="00377C73"/>
    <w:rsid w:val="0038004C"/>
    <w:rsid w:val="00380BFD"/>
    <w:rsid w:val="00380F2C"/>
    <w:rsid w:val="00381423"/>
    <w:rsid w:val="00382002"/>
    <w:rsid w:val="00382739"/>
    <w:rsid w:val="00382C26"/>
    <w:rsid w:val="0038375A"/>
    <w:rsid w:val="00383779"/>
    <w:rsid w:val="00385764"/>
    <w:rsid w:val="003868CD"/>
    <w:rsid w:val="00386EB2"/>
    <w:rsid w:val="00386F45"/>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10861"/>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6160"/>
    <w:rsid w:val="004B65F1"/>
    <w:rsid w:val="004B6EF6"/>
    <w:rsid w:val="004C0083"/>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CB6"/>
    <w:rsid w:val="004F1DB3"/>
    <w:rsid w:val="004F20B2"/>
    <w:rsid w:val="004F463D"/>
    <w:rsid w:val="004F4ABF"/>
    <w:rsid w:val="004F549F"/>
    <w:rsid w:val="004F54B5"/>
    <w:rsid w:val="004F574F"/>
    <w:rsid w:val="004F6245"/>
    <w:rsid w:val="004F662D"/>
    <w:rsid w:val="004F6A5D"/>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1D0"/>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CB"/>
    <w:rsid w:val="00526469"/>
    <w:rsid w:val="00526AC7"/>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87C41"/>
    <w:rsid w:val="00590111"/>
    <w:rsid w:val="00590DF7"/>
    <w:rsid w:val="00590F7C"/>
    <w:rsid w:val="005912D8"/>
    <w:rsid w:val="00591665"/>
    <w:rsid w:val="00591EB1"/>
    <w:rsid w:val="005922C9"/>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2DCB"/>
    <w:rsid w:val="005B314A"/>
    <w:rsid w:val="005B31B6"/>
    <w:rsid w:val="005B3364"/>
    <w:rsid w:val="005B3944"/>
    <w:rsid w:val="005B3DEF"/>
    <w:rsid w:val="005B403A"/>
    <w:rsid w:val="005B4B6C"/>
    <w:rsid w:val="005B4B71"/>
    <w:rsid w:val="005B5329"/>
    <w:rsid w:val="005B564F"/>
    <w:rsid w:val="005B604A"/>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435B"/>
    <w:rsid w:val="006250AC"/>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4F8"/>
    <w:rsid w:val="00643AD6"/>
    <w:rsid w:val="00644E93"/>
    <w:rsid w:val="006458D2"/>
    <w:rsid w:val="00646DB7"/>
    <w:rsid w:val="006508E7"/>
    <w:rsid w:val="00650BC0"/>
    <w:rsid w:val="006511AF"/>
    <w:rsid w:val="006512BD"/>
    <w:rsid w:val="00651498"/>
    <w:rsid w:val="006514D6"/>
    <w:rsid w:val="00654B00"/>
    <w:rsid w:val="00656D80"/>
    <w:rsid w:val="00656EEE"/>
    <w:rsid w:val="006574A3"/>
    <w:rsid w:val="006601C3"/>
    <w:rsid w:val="00660A1C"/>
    <w:rsid w:val="0066106A"/>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A2"/>
    <w:rsid w:val="006732EC"/>
    <w:rsid w:val="00674147"/>
    <w:rsid w:val="006758A9"/>
    <w:rsid w:val="00675F09"/>
    <w:rsid w:val="00676999"/>
    <w:rsid w:val="006775E0"/>
    <w:rsid w:val="00677F23"/>
    <w:rsid w:val="006804E1"/>
    <w:rsid w:val="00680DE0"/>
    <w:rsid w:val="00682112"/>
    <w:rsid w:val="006855C5"/>
    <w:rsid w:val="00685685"/>
    <w:rsid w:val="006859C6"/>
    <w:rsid w:val="00685FB3"/>
    <w:rsid w:val="00686684"/>
    <w:rsid w:val="00686E0B"/>
    <w:rsid w:val="0069057F"/>
    <w:rsid w:val="00690FB3"/>
    <w:rsid w:val="00695000"/>
    <w:rsid w:val="0069747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1990"/>
    <w:rsid w:val="006D28F2"/>
    <w:rsid w:val="006D4248"/>
    <w:rsid w:val="006D45C0"/>
    <w:rsid w:val="006D5508"/>
    <w:rsid w:val="006D5783"/>
    <w:rsid w:val="006D5A61"/>
    <w:rsid w:val="006D5E01"/>
    <w:rsid w:val="006D5F6F"/>
    <w:rsid w:val="006E0163"/>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75DA"/>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A08"/>
    <w:rsid w:val="00797BAE"/>
    <w:rsid w:val="007A10EF"/>
    <w:rsid w:val="007A2CC8"/>
    <w:rsid w:val="007A324F"/>
    <w:rsid w:val="007A4921"/>
    <w:rsid w:val="007A5424"/>
    <w:rsid w:val="007A60B8"/>
    <w:rsid w:val="007A7229"/>
    <w:rsid w:val="007A7473"/>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835"/>
    <w:rsid w:val="007D51B0"/>
    <w:rsid w:val="007D5487"/>
    <w:rsid w:val="007D5558"/>
    <w:rsid w:val="007D5C35"/>
    <w:rsid w:val="007D5C85"/>
    <w:rsid w:val="007D5D4E"/>
    <w:rsid w:val="007D5E59"/>
    <w:rsid w:val="007D6063"/>
    <w:rsid w:val="007E1210"/>
    <w:rsid w:val="007E13A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EE1"/>
    <w:rsid w:val="00810F13"/>
    <w:rsid w:val="008111AA"/>
    <w:rsid w:val="00811B20"/>
    <w:rsid w:val="00811BCA"/>
    <w:rsid w:val="008121E7"/>
    <w:rsid w:val="00813F78"/>
    <w:rsid w:val="0081461A"/>
    <w:rsid w:val="00814E61"/>
    <w:rsid w:val="00814F38"/>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6187"/>
    <w:rsid w:val="00826A80"/>
    <w:rsid w:val="00827309"/>
    <w:rsid w:val="00827B24"/>
    <w:rsid w:val="008331AC"/>
    <w:rsid w:val="008334BD"/>
    <w:rsid w:val="00833A08"/>
    <w:rsid w:val="00834210"/>
    <w:rsid w:val="008342B7"/>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7149"/>
    <w:rsid w:val="008C71FF"/>
    <w:rsid w:val="008D045D"/>
    <w:rsid w:val="008D145F"/>
    <w:rsid w:val="008D1C0E"/>
    <w:rsid w:val="008D5966"/>
    <w:rsid w:val="008D5C80"/>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68F6"/>
    <w:rsid w:val="00926AB1"/>
    <w:rsid w:val="00926BAE"/>
    <w:rsid w:val="00927124"/>
    <w:rsid w:val="009306F4"/>
    <w:rsid w:val="0093187C"/>
    <w:rsid w:val="009318FE"/>
    <w:rsid w:val="00931C60"/>
    <w:rsid w:val="00931FA0"/>
    <w:rsid w:val="0093217E"/>
    <w:rsid w:val="009323D9"/>
    <w:rsid w:val="009326CE"/>
    <w:rsid w:val="00932B41"/>
    <w:rsid w:val="00933A8D"/>
    <w:rsid w:val="00933E3E"/>
    <w:rsid w:val="00933F54"/>
    <w:rsid w:val="00934F7E"/>
    <w:rsid w:val="009351C5"/>
    <w:rsid w:val="009369DB"/>
    <w:rsid w:val="00937258"/>
    <w:rsid w:val="009378FD"/>
    <w:rsid w:val="00937E08"/>
    <w:rsid w:val="00940807"/>
    <w:rsid w:val="0094109F"/>
    <w:rsid w:val="00942242"/>
    <w:rsid w:val="00942402"/>
    <w:rsid w:val="00944BED"/>
    <w:rsid w:val="0094539C"/>
    <w:rsid w:val="009456B1"/>
    <w:rsid w:val="00950065"/>
    <w:rsid w:val="00950300"/>
    <w:rsid w:val="009509A5"/>
    <w:rsid w:val="00950C22"/>
    <w:rsid w:val="009510C0"/>
    <w:rsid w:val="0095190C"/>
    <w:rsid w:val="00952E50"/>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2020"/>
    <w:rsid w:val="00982546"/>
    <w:rsid w:val="00982AB5"/>
    <w:rsid w:val="009835DE"/>
    <w:rsid w:val="0098422E"/>
    <w:rsid w:val="009842A8"/>
    <w:rsid w:val="00984760"/>
    <w:rsid w:val="00984BF4"/>
    <w:rsid w:val="00984CCF"/>
    <w:rsid w:val="009852BD"/>
    <w:rsid w:val="00986141"/>
    <w:rsid w:val="009862ED"/>
    <w:rsid w:val="00986A93"/>
    <w:rsid w:val="00986B53"/>
    <w:rsid w:val="00986DE0"/>
    <w:rsid w:val="0098769E"/>
    <w:rsid w:val="00987F96"/>
    <w:rsid w:val="00990C4A"/>
    <w:rsid w:val="009912FA"/>
    <w:rsid w:val="009914C4"/>
    <w:rsid w:val="00991B84"/>
    <w:rsid w:val="00991FEE"/>
    <w:rsid w:val="009928C8"/>
    <w:rsid w:val="00992E99"/>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8EB"/>
    <w:rsid w:val="009D7C72"/>
    <w:rsid w:val="009D7C9B"/>
    <w:rsid w:val="009E0EF1"/>
    <w:rsid w:val="009E2883"/>
    <w:rsid w:val="009E38FD"/>
    <w:rsid w:val="009E4DB3"/>
    <w:rsid w:val="009E533C"/>
    <w:rsid w:val="009E720B"/>
    <w:rsid w:val="009E7496"/>
    <w:rsid w:val="009E7CCC"/>
    <w:rsid w:val="009F09A5"/>
    <w:rsid w:val="009F0F9B"/>
    <w:rsid w:val="009F2292"/>
    <w:rsid w:val="009F2DCA"/>
    <w:rsid w:val="009F31E2"/>
    <w:rsid w:val="009F379F"/>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72DA"/>
    <w:rsid w:val="00A4786A"/>
    <w:rsid w:val="00A47E0D"/>
    <w:rsid w:val="00A50137"/>
    <w:rsid w:val="00A50401"/>
    <w:rsid w:val="00A50546"/>
    <w:rsid w:val="00A506E8"/>
    <w:rsid w:val="00A51467"/>
    <w:rsid w:val="00A515A5"/>
    <w:rsid w:val="00A52969"/>
    <w:rsid w:val="00A52C6C"/>
    <w:rsid w:val="00A52CAA"/>
    <w:rsid w:val="00A536DB"/>
    <w:rsid w:val="00A5438E"/>
    <w:rsid w:val="00A54448"/>
    <w:rsid w:val="00A54F58"/>
    <w:rsid w:val="00A5555E"/>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980"/>
    <w:rsid w:val="00A712D5"/>
    <w:rsid w:val="00A71AD2"/>
    <w:rsid w:val="00A722BD"/>
    <w:rsid w:val="00A72F34"/>
    <w:rsid w:val="00A74798"/>
    <w:rsid w:val="00A749B4"/>
    <w:rsid w:val="00A74E2A"/>
    <w:rsid w:val="00A74F8D"/>
    <w:rsid w:val="00A752B1"/>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C4B"/>
    <w:rsid w:val="00A91D9C"/>
    <w:rsid w:val="00A927FF"/>
    <w:rsid w:val="00A92943"/>
    <w:rsid w:val="00A9458A"/>
    <w:rsid w:val="00A94C67"/>
    <w:rsid w:val="00A94F95"/>
    <w:rsid w:val="00A977F7"/>
    <w:rsid w:val="00A97C08"/>
    <w:rsid w:val="00AA006E"/>
    <w:rsid w:val="00AA03ED"/>
    <w:rsid w:val="00AA069F"/>
    <w:rsid w:val="00AA0BBA"/>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25FD"/>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2A95"/>
    <w:rsid w:val="00B6401B"/>
    <w:rsid w:val="00B6425A"/>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6097"/>
    <w:rsid w:val="00B96516"/>
    <w:rsid w:val="00B97757"/>
    <w:rsid w:val="00BA018F"/>
    <w:rsid w:val="00BA0441"/>
    <w:rsid w:val="00BA096E"/>
    <w:rsid w:val="00BA0C76"/>
    <w:rsid w:val="00BA19BE"/>
    <w:rsid w:val="00BA1BAC"/>
    <w:rsid w:val="00BA2830"/>
    <w:rsid w:val="00BA54A3"/>
    <w:rsid w:val="00BA61F2"/>
    <w:rsid w:val="00BA627D"/>
    <w:rsid w:val="00BA7499"/>
    <w:rsid w:val="00BA770B"/>
    <w:rsid w:val="00BB03AC"/>
    <w:rsid w:val="00BB086B"/>
    <w:rsid w:val="00BB09EE"/>
    <w:rsid w:val="00BB1299"/>
    <w:rsid w:val="00BB1E86"/>
    <w:rsid w:val="00BB210E"/>
    <w:rsid w:val="00BB2214"/>
    <w:rsid w:val="00BB25FA"/>
    <w:rsid w:val="00BB32CD"/>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BCB"/>
    <w:rsid w:val="00C34BA3"/>
    <w:rsid w:val="00C35B1A"/>
    <w:rsid w:val="00C35EB5"/>
    <w:rsid w:val="00C36C4D"/>
    <w:rsid w:val="00C374E3"/>
    <w:rsid w:val="00C40C9F"/>
    <w:rsid w:val="00C42596"/>
    <w:rsid w:val="00C43C5B"/>
    <w:rsid w:val="00C440FD"/>
    <w:rsid w:val="00C44314"/>
    <w:rsid w:val="00C45309"/>
    <w:rsid w:val="00C5037A"/>
    <w:rsid w:val="00C5051A"/>
    <w:rsid w:val="00C50932"/>
    <w:rsid w:val="00C50C5A"/>
    <w:rsid w:val="00C50E5E"/>
    <w:rsid w:val="00C51553"/>
    <w:rsid w:val="00C51B23"/>
    <w:rsid w:val="00C536AD"/>
    <w:rsid w:val="00C538C8"/>
    <w:rsid w:val="00C55145"/>
    <w:rsid w:val="00C55398"/>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7014B"/>
    <w:rsid w:val="00C71E36"/>
    <w:rsid w:val="00C72310"/>
    <w:rsid w:val="00C76E65"/>
    <w:rsid w:val="00C772FA"/>
    <w:rsid w:val="00C80C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1253"/>
    <w:rsid w:val="00CA18D0"/>
    <w:rsid w:val="00CA25A7"/>
    <w:rsid w:val="00CA28DF"/>
    <w:rsid w:val="00CA2F11"/>
    <w:rsid w:val="00CA51F1"/>
    <w:rsid w:val="00CA562E"/>
    <w:rsid w:val="00CA5A43"/>
    <w:rsid w:val="00CA5DA0"/>
    <w:rsid w:val="00CA7053"/>
    <w:rsid w:val="00CB038E"/>
    <w:rsid w:val="00CB1F4C"/>
    <w:rsid w:val="00CB26D6"/>
    <w:rsid w:val="00CB2D7B"/>
    <w:rsid w:val="00CB2E13"/>
    <w:rsid w:val="00CB32C1"/>
    <w:rsid w:val="00CB3D05"/>
    <w:rsid w:val="00CB475B"/>
    <w:rsid w:val="00CB54AA"/>
    <w:rsid w:val="00CB6DCE"/>
    <w:rsid w:val="00CB7023"/>
    <w:rsid w:val="00CC02DB"/>
    <w:rsid w:val="00CC1802"/>
    <w:rsid w:val="00CC181A"/>
    <w:rsid w:val="00CC30B9"/>
    <w:rsid w:val="00CC362A"/>
    <w:rsid w:val="00CC473F"/>
    <w:rsid w:val="00CC549C"/>
    <w:rsid w:val="00CC6B52"/>
    <w:rsid w:val="00CD265F"/>
    <w:rsid w:val="00CD326F"/>
    <w:rsid w:val="00CD3348"/>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644"/>
    <w:rsid w:val="00D12A9A"/>
    <w:rsid w:val="00D1316B"/>
    <w:rsid w:val="00D13C53"/>
    <w:rsid w:val="00D16693"/>
    <w:rsid w:val="00D17615"/>
    <w:rsid w:val="00D21748"/>
    <w:rsid w:val="00D219EE"/>
    <w:rsid w:val="00D21A30"/>
    <w:rsid w:val="00D21CC1"/>
    <w:rsid w:val="00D23093"/>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F21"/>
    <w:rsid w:val="00D46569"/>
    <w:rsid w:val="00D467CC"/>
    <w:rsid w:val="00D47051"/>
    <w:rsid w:val="00D471A0"/>
    <w:rsid w:val="00D500B9"/>
    <w:rsid w:val="00D516BF"/>
    <w:rsid w:val="00D51971"/>
    <w:rsid w:val="00D51D3C"/>
    <w:rsid w:val="00D528B1"/>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6D9"/>
    <w:rsid w:val="00DE5A7F"/>
    <w:rsid w:val="00DE7047"/>
    <w:rsid w:val="00DE7384"/>
    <w:rsid w:val="00DE741F"/>
    <w:rsid w:val="00DE7CE4"/>
    <w:rsid w:val="00DF0D5C"/>
    <w:rsid w:val="00DF11BC"/>
    <w:rsid w:val="00DF162F"/>
    <w:rsid w:val="00DF2522"/>
    <w:rsid w:val="00DF47F1"/>
    <w:rsid w:val="00DF57E2"/>
    <w:rsid w:val="00E01DD7"/>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54BD"/>
    <w:rsid w:val="00E16401"/>
    <w:rsid w:val="00E16B86"/>
    <w:rsid w:val="00E1767B"/>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BDF"/>
    <w:rsid w:val="00E37E55"/>
    <w:rsid w:val="00E40173"/>
    <w:rsid w:val="00E40716"/>
    <w:rsid w:val="00E40940"/>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DDF"/>
    <w:rsid w:val="00E76ED6"/>
    <w:rsid w:val="00E7784B"/>
    <w:rsid w:val="00E77876"/>
    <w:rsid w:val="00E8066A"/>
    <w:rsid w:val="00E80983"/>
    <w:rsid w:val="00E8108E"/>
    <w:rsid w:val="00E82682"/>
    <w:rsid w:val="00E82AA6"/>
    <w:rsid w:val="00E835AA"/>
    <w:rsid w:val="00E841F5"/>
    <w:rsid w:val="00E84537"/>
    <w:rsid w:val="00E84F3F"/>
    <w:rsid w:val="00E864C9"/>
    <w:rsid w:val="00E869B9"/>
    <w:rsid w:val="00E87E8B"/>
    <w:rsid w:val="00E90B9D"/>
    <w:rsid w:val="00E9211F"/>
    <w:rsid w:val="00E9290A"/>
    <w:rsid w:val="00E92A99"/>
    <w:rsid w:val="00E93849"/>
    <w:rsid w:val="00E93A74"/>
    <w:rsid w:val="00E957A5"/>
    <w:rsid w:val="00E96359"/>
    <w:rsid w:val="00E966E3"/>
    <w:rsid w:val="00E96CC5"/>
    <w:rsid w:val="00E97645"/>
    <w:rsid w:val="00EA300C"/>
    <w:rsid w:val="00EA3A44"/>
    <w:rsid w:val="00EA4729"/>
    <w:rsid w:val="00EA69DC"/>
    <w:rsid w:val="00EA6DED"/>
    <w:rsid w:val="00EA753B"/>
    <w:rsid w:val="00EA7FA2"/>
    <w:rsid w:val="00EB0D5D"/>
    <w:rsid w:val="00EB0ED6"/>
    <w:rsid w:val="00EB135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7616"/>
    <w:rsid w:val="00EE03D8"/>
    <w:rsid w:val="00EE0CD3"/>
    <w:rsid w:val="00EE0E66"/>
    <w:rsid w:val="00EE15CF"/>
    <w:rsid w:val="00EE1785"/>
    <w:rsid w:val="00EE3203"/>
    <w:rsid w:val="00EE361F"/>
    <w:rsid w:val="00EE3892"/>
    <w:rsid w:val="00EE3C4A"/>
    <w:rsid w:val="00EE4FE8"/>
    <w:rsid w:val="00EE5181"/>
    <w:rsid w:val="00EE527A"/>
    <w:rsid w:val="00EE6AD2"/>
    <w:rsid w:val="00EE71A6"/>
    <w:rsid w:val="00EE7490"/>
    <w:rsid w:val="00EF0078"/>
    <w:rsid w:val="00EF149A"/>
    <w:rsid w:val="00EF1F50"/>
    <w:rsid w:val="00EF23BC"/>
    <w:rsid w:val="00EF257C"/>
    <w:rsid w:val="00EF36E8"/>
    <w:rsid w:val="00EF384E"/>
    <w:rsid w:val="00EF3A97"/>
    <w:rsid w:val="00EF3FC1"/>
    <w:rsid w:val="00EF41A7"/>
    <w:rsid w:val="00EF5C11"/>
    <w:rsid w:val="00EF64B4"/>
    <w:rsid w:val="00EF6ADA"/>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2831"/>
    <w:rsid w:val="00F53089"/>
    <w:rsid w:val="00F543E2"/>
    <w:rsid w:val="00F547B2"/>
    <w:rsid w:val="00F5524B"/>
    <w:rsid w:val="00F56038"/>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325A"/>
  <w15:docId w15:val="{EF7DBAC7-0E6D-4177-B749-445028EB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7F6"/>
    <w:pPr>
      <w:spacing w:after="120" w:line="259" w:lineRule="auto"/>
    </w:pPr>
  </w:style>
  <w:style w:type="paragraph" w:styleId="Nadpis1">
    <w:name w:val="heading 1"/>
    <w:basedOn w:val="Normln"/>
    <w:next w:val="Normln"/>
    <w:link w:val="Nadpis1Char"/>
    <w:qFormat/>
    <w:rsid w:val="00EC4E9E"/>
    <w:pPr>
      <w:keepNext/>
      <w:keepLines/>
      <w:pageBreakBefore/>
      <w:widowControl w:val="0"/>
      <w:numPr>
        <w:numId w:val="3"/>
      </w:numPr>
      <w:spacing w:after="200"/>
      <w:ind w:left="567" w:hanging="567"/>
      <w:outlineLvl w:val="0"/>
    </w:pPr>
    <w:rPr>
      <w:rFonts w:ascii="Calibri Light" w:eastAsiaTheme="majorEastAsia" w:hAnsi="Calibri Light" w:cstheme="majorBidi"/>
      <w:b/>
      <w:bCs/>
      <w:caps/>
      <w:color w:val="365F91" w:themeColor="accent1" w:themeShade="BF"/>
      <w:sz w:val="32"/>
      <w:szCs w:val="28"/>
    </w:rPr>
  </w:style>
  <w:style w:type="paragraph" w:styleId="Nadpis2">
    <w:name w:val="heading 2"/>
    <w:basedOn w:val="Normln"/>
    <w:next w:val="Normln"/>
    <w:link w:val="Nadpis2Char"/>
    <w:uiPriority w:val="9"/>
    <w:unhideWhenUsed/>
    <w:qFormat/>
    <w:rsid w:val="00F157F6"/>
    <w:pPr>
      <w:keepNext/>
      <w:keepLines/>
      <w:numPr>
        <w:ilvl w:val="1"/>
        <w:numId w:val="3"/>
      </w:numPr>
      <w:spacing w:before="240"/>
      <w:ind w:left="714" w:hanging="714"/>
      <w:outlineLvl w:val="1"/>
    </w:pPr>
    <w:rPr>
      <w:rFonts w:ascii="Calibri Light" w:eastAsiaTheme="majorEastAsia" w:hAnsi="Calibri Light" w:cstheme="majorBidi"/>
      <w:b/>
      <w:bCs/>
      <w:color w:val="1F497D" w:themeColor="text2"/>
      <w:sz w:val="26"/>
      <w:szCs w:val="26"/>
    </w:rPr>
  </w:style>
  <w:style w:type="paragraph" w:styleId="Nadpis3">
    <w:name w:val="heading 3"/>
    <w:basedOn w:val="Normln"/>
    <w:next w:val="Normln"/>
    <w:link w:val="Nadpis3Char"/>
    <w:uiPriority w:val="9"/>
    <w:unhideWhenUsed/>
    <w:qFormat/>
    <w:rsid w:val="009C3C11"/>
    <w:pPr>
      <w:keepNext/>
      <w:keepLines/>
      <w:widowControl w:val="0"/>
      <w:numPr>
        <w:ilvl w:val="2"/>
        <w:numId w:val="3"/>
      </w:numPr>
      <w:spacing w:before="240"/>
      <w:ind w:left="709" w:hanging="709"/>
      <w:outlineLvl w:val="2"/>
    </w:pPr>
    <w:rPr>
      <w:b/>
    </w:rPr>
  </w:style>
  <w:style w:type="paragraph" w:styleId="Nadpis8">
    <w:name w:val="heading 8"/>
    <w:basedOn w:val="Normln"/>
    <w:next w:val="Normln"/>
    <w:link w:val="Nadpis8Char"/>
    <w:uiPriority w:val="9"/>
    <w:semiHidden/>
    <w:unhideWhenUsed/>
    <w:qFormat/>
    <w:rsid w:val="00CB1F4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uiPriority w:val="9"/>
    <w:rsid w:val="00F157F6"/>
    <w:rPr>
      <w:rFonts w:ascii="Calibri Light" w:eastAsiaTheme="majorEastAsia" w:hAnsi="Calibri Light" w:cstheme="majorBidi"/>
      <w:b/>
      <w:bCs/>
      <w:color w:val="1F497D" w:themeColor="text2"/>
      <w:sz w:val="26"/>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EC4E9E"/>
    <w:rPr>
      <w:rFonts w:ascii="Calibri Light" w:eastAsiaTheme="majorEastAsia" w:hAnsi="Calibri Light" w:cstheme="majorBidi"/>
      <w:b/>
      <w:bCs/>
      <w:caps/>
      <w:color w:val="365F91" w:themeColor="accent1" w:themeShade="BF"/>
      <w:sz w:val="32"/>
      <w:szCs w:val="28"/>
    </w:rPr>
  </w:style>
  <w:style w:type="paragraph" w:styleId="Odstavecseseznamem">
    <w:name w:val="List Paragraph"/>
    <w:basedOn w:val="Normln"/>
    <w:uiPriority w:val="34"/>
    <w:qFormat/>
    <w:rsid w:val="0057675D"/>
    <w:pPr>
      <w:ind w:left="720"/>
      <w:contextualSpacing/>
    </w:pPr>
  </w:style>
  <w:style w:type="paragraph" w:styleId="Zhlav">
    <w:name w:val="header"/>
    <w:basedOn w:val="Normln"/>
    <w:link w:val="ZhlavChar"/>
    <w:unhideWhenUsed/>
    <w:rsid w:val="00024ADE"/>
    <w:pPr>
      <w:tabs>
        <w:tab w:val="center" w:pos="4536"/>
        <w:tab w:val="right" w:pos="9072"/>
      </w:tabs>
      <w:spacing w:after="0" w:line="240" w:lineRule="auto"/>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line="240" w:lineRule="auto"/>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CB1F4C"/>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9C3C11"/>
    <w:pPr>
      <w:keepLines/>
      <w:numPr>
        <w:numId w:val="19"/>
      </w:numPr>
      <w:tabs>
        <w:tab w:val="left" w:pos="3686"/>
      </w:tabs>
      <w:spacing w:after="60"/>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8Char">
    <w:name w:val="Nadpis 8 Char"/>
    <w:basedOn w:val="Standardnpsmoodstavce"/>
    <w:link w:val="Nadpis8"/>
    <w:uiPriority w:val="9"/>
    <w:semiHidden/>
    <w:rsid w:val="00CB1F4C"/>
    <w:rPr>
      <w:rFonts w:asciiTheme="majorHAnsi" w:eastAsiaTheme="majorEastAsia" w:hAnsiTheme="majorHAnsi" w:cstheme="majorBidi"/>
      <w:color w:val="272727" w:themeColor="text1" w:themeTint="D8"/>
      <w:sz w:val="21"/>
      <w:szCs w:val="21"/>
    </w:rPr>
  </w:style>
  <w:style w:type="paragraph" w:styleId="Zkladntext">
    <w:name w:val="Body Text"/>
    <w:basedOn w:val="Normln"/>
    <w:link w:val="ZkladntextChar"/>
    <w:rsid w:val="00CB1F4C"/>
    <w:pPr>
      <w:spacing w:before="120" w:after="0" w:line="240" w:lineRule="auto"/>
      <w:jc w:val="both"/>
    </w:pPr>
    <w:rPr>
      <w:rFonts w:ascii="Tms Rmn" w:eastAsia="Times New Roman" w:hAnsi="Tms Rmn" w:cs="Times New Roman"/>
      <w:sz w:val="20"/>
      <w:szCs w:val="20"/>
      <w:lang w:val="x-none" w:eastAsia="x-none"/>
    </w:rPr>
  </w:style>
  <w:style w:type="character" w:customStyle="1" w:styleId="ZkladntextChar">
    <w:name w:val="Základní text Char"/>
    <w:basedOn w:val="Standardnpsmoodstavce"/>
    <w:link w:val="Zkladntext"/>
    <w:rsid w:val="00CB1F4C"/>
    <w:rPr>
      <w:rFonts w:ascii="Tms Rmn" w:eastAsia="Times New Roman" w:hAnsi="Tms Rm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1203C-B3CA-4D1F-ABA5-FDB86935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11869</Words>
  <Characters>70033</Characters>
  <Application>Microsoft Office Word</Application>
  <DocSecurity>0</DocSecurity>
  <Lines>583</Lines>
  <Paragraphs>163</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81739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Hlavatý</dc:creator>
  <cp:lastModifiedBy>Pavel Šupík</cp:lastModifiedBy>
  <cp:revision>2</cp:revision>
  <cp:lastPrinted>2016-06-15T16:32:00Z</cp:lastPrinted>
  <dcterms:created xsi:type="dcterms:W3CDTF">2024-08-07T11:18:00Z</dcterms:created>
  <dcterms:modified xsi:type="dcterms:W3CDTF">2024-08-07T11:18:00Z</dcterms:modified>
</cp:coreProperties>
</file>