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E6E9" w14:textId="77777777" w:rsidR="00F15D42" w:rsidRDefault="00F15D42" w:rsidP="00F052CF">
      <w:pPr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</w:pPr>
      <w:r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>Příloha č.2b</w:t>
      </w:r>
    </w:p>
    <w:p w14:paraId="284A67F7" w14:textId="0999FB29" w:rsidR="00F052CF" w:rsidRPr="003C52A7" w:rsidRDefault="00352611" w:rsidP="00F052CF">
      <w:pPr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</w:pPr>
      <w:r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>Podmínky SLA</w:t>
      </w:r>
      <w:r w:rsidR="00F052CF" w:rsidRPr="003C52A7"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 xml:space="preserve"> a kritérií pro následnou podporu a rozvoj</w:t>
      </w:r>
      <w:r w:rsidR="002679BF">
        <w:rPr>
          <w:rFonts w:ascii="Calibri" w:eastAsia="Calibri" w:hAnsi="Calibri" w:cs="Calibri"/>
          <w:b/>
          <w:color w:val="1F497D"/>
          <w:kern w:val="0"/>
          <w:sz w:val="36"/>
          <w:szCs w:val="56"/>
          <w:lang w:eastAsia="cs-CZ"/>
          <w14:ligatures w14:val="none"/>
        </w:rPr>
        <w:t xml:space="preserve"> </w:t>
      </w:r>
    </w:p>
    <w:p w14:paraId="31DA03E8" w14:textId="77777777" w:rsidR="00F052CF" w:rsidRDefault="00F052CF" w:rsidP="00F052CF"/>
    <w:p w14:paraId="61C68CE9" w14:textId="6E9DFCCD" w:rsidR="00F052CF" w:rsidRDefault="00352611" w:rsidP="00F052CF">
      <w:r w:rsidRPr="00EC612A">
        <w:rPr>
          <w:rFonts w:cs="Calibri"/>
          <w:b/>
          <w:bCs/>
        </w:rPr>
        <w:t>Služby</w:t>
      </w:r>
      <w:r w:rsidRPr="00EC612A">
        <w:rPr>
          <w:b/>
          <w:bCs/>
        </w:rPr>
        <w:t xml:space="preserve"> </w:t>
      </w:r>
      <w:proofErr w:type="spellStart"/>
      <w:r w:rsidRPr="00EC612A">
        <w:rPr>
          <w:b/>
          <w:bCs/>
        </w:rPr>
        <w:t>Service</w:t>
      </w:r>
      <w:proofErr w:type="spellEnd"/>
      <w:r w:rsidRPr="00EC612A">
        <w:rPr>
          <w:b/>
          <w:bCs/>
        </w:rPr>
        <w:t xml:space="preserve">-level </w:t>
      </w:r>
      <w:proofErr w:type="spellStart"/>
      <w:r w:rsidRPr="00EC612A">
        <w:rPr>
          <w:b/>
          <w:bCs/>
        </w:rPr>
        <w:t>agreement</w:t>
      </w:r>
      <w:proofErr w:type="spellEnd"/>
      <w:r w:rsidRPr="00EC612A">
        <w:rPr>
          <w:b/>
          <w:bCs/>
        </w:rPr>
        <w:t xml:space="preserve"> (dále jen „SLA“) a technické</w:t>
      </w:r>
      <w:r w:rsidR="00F052CF" w:rsidRPr="00352611">
        <w:rPr>
          <w:b/>
          <w:bCs/>
        </w:rPr>
        <w:t xml:space="preserve"> podpor</w:t>
      </w:r>
      <w:r w:rsidRPr="00352611">
        <w:rPr>
          <w:b/>
          <w:bCs/>
        </w:rPr>
        <w:t>y</w:t>
      </w:r>
      <w:r w:rsidR="00F052CF">
        <w:t xml:space="preserve"> je činnost </w:t>
      </w:r>
      <w:r w:rsidR="00155E93">
        <w:t>dodavatele</w:t>
      </w:r>
      <w:r w:rsidR="00F052CF">
        <w:t>, která zajišťuje:</w:t>
      </w:r>
    </w:p>
    <w:p w14:paraId="2BD47DED" w14:textId="59E85FC9" w:rsidR="00F052CF" w:rsidRDefault="00F052CF" w:rsidP="00F052CF">
      <w:pPr>
        <w:pStyle w:val="Odstavecseseznamem"/>
        <w:numPr>
          <w:ilvl w:val="0"/>
          <w:numId w:val="2"/>
        </w:numPr>
      </w:pPr>
      <w:r>
        <w:t xml:space="preserve">Správu požadavků </w:t>
      </w:r>
      <w:r w:rsidR="00155E93">
        <w:t>zadavatele</w:t>
      </w:r>
      <w:r>
        <w:t xml:space="preserve"> v definovaném nástroji </w:t>
      </w:r>
      <w:r w:rsidR="00155E93">
        <w:t xml:space="preserve">dodavatele </w:t>
      </w:r>
      <w:r w:rsidR="00916725">
        <w:t>(Helpdesk)</w:t>
      </w:r>
    </w:p>
    <w:p w14:paraId="47F728F7" w14:textId="0A55BAA9" w:rsidR="00F052CF" w:rsidRDefault="00F052CF" w:rsidP="00F052CF">
      <w:pPr>
        <w:pStyle w:val="Odstavecseseznamem"/>
        <w:numPr>
          <w:ilvl w:val="0"/>
          <w:numId w:val="2"/>
        </w:numPr>
      </w:pPr>
      <w:r>
        <w:t>Upgrade a update veškerého dodaného SW</w:t>
      </w:r>
    </w:p>
    <w:p w14:paraId="4D943161" w14:textId="262AC9F3" w:rsidR="00F052CF" w:rsidRDefault="00F052CF" w:rsidP="00F052CF">
      <w:pPr>
        <w:pStyle w:val="Odstavecseseznamem"/>
        <w:numPr>
          <w:ilvl w:val="0"/>
          <w:numId w:val="2"/>
        </w:numPr>
      </w:pPr>
      <w:r>
        <w:t>Poradenství k systému</w:t>
      </w:r>
    </w:p>
    <w:p w14:paraId="16FE38EC" w14:textId="1D4CC542" w:rsidR="00F052CF" w:rsidRDefault="00F052CF" w:rsidP="00F052CF">
      <w:pPr>
        <w:pStyle w:val="Odstavecseseznamem"/>
        <w:numPr>
          <w:ilvl w:val="0"/>
          <w:numId w:val="2"/>
        </w:numPr>
      </w:pPr>
      <w:r>
        <w:t xml:space="preserve">Parametrizaci systému dle pokynů </w:t>
      </w:r>
      <w:r w:rsidR="00155E93">
        <w:t>zadavatele</w:t>
      </w:r>
    </w:p>
    <w:p w14:paraId="1AB697A4" w14:textId="4A841477" w:rsidR="00F052CF" w:rsidRDefault="00F052CF" w:rsidP="00F052CF">
      <w:pPr>
        <w:pStyle w:val="Odstavecseseznamem"/>
        <w:numPr>
          <w:ilvl w:val="0"/>
          <w:numId w:val="2"/>
        </w:numPr>
      </w:pPr>
      <w:r>
        <w:t>Diagnostiku a řešení i</w:t>
      </w:r>
      <w:r w:rsidR="00224D68">
        <w:t>nc</w:t>
      </w:r>
      <w:r>
        <w:t>identů při užívání systému</w:t>
      </w:r>
    </w:p>
    <w:p w14:paraId="33FA1D9B" w14:textId="42AF8AFF" w:rsidR="00F052CF" w:rsidRDefault="00F052CF" w:rsidP="00F052CF">
      <w:pPr>
        <w:pStyle w:val="Odstavecseseznamem"/>
        <w:numPr>
          <w:ilvl w:val="0"/>
          <w:numId w:val="2"/>
        </w:numPr>
      </w:pPr>
      <w:r>
        <w:t xml:space="preserve">Podporu při ostatních instalačních a aktualizačních činnostech </w:t>
      </w:r>
    </w:p>
    <w:p w14:paraId="78FE5882" w14:textId="77777777" w:rsidR="005F3C97" w:rsidRDefault="005F3C97"/>
    <w:p w14:paraId="22C48B8A" w14:textId="4EFB16FE" w:rsidR="00F052CF" w:rsidRDefault="00F052CF">
      <w:r w:rsidRPr="00F052CF">
        <w:rPr>
          <w:b/>
          <w:bCs/>
        </w:rPr>
        <w:t>Incidentem</w:t>
      </w:r>
      <w:r>
        <w:t xml:space="preserve"> se rozumí nesoulad chování a skutečných vlastností systému s jeho provozní specifikací.</w:t>
      </w:r>
    </w:p>
    <w:p w14:paraId="56444280" w14:textId="77777777" w:rsidR="00F052CF" w:rsidRDefault="00F052CF"/>
    <w:p w14:paraId="1840F29F" w14:textId="6E384C7B" w:rsidR="00F052CF" w:rsidRDefault="00F052CF" w:rsidP="003C52A7">
      <w:pPr>
        <w:jc w:val="both"/>
      </w:pPr>
      <w:r>
        <w:t>Kategorie incidentů je klasifikace závažností dopadu incidentu na uživatele a jsou následující:</w:t>
      </w:r>
    </w:p>
    <w:p w14:paraId="6D57828E" w14:textId="09496840" w:rsidR="00F052CF" w:rsidRDefault="008B2D13" w:rsidP="003C52A7">
      <w:pPr>
        <w:pStyle w:val="Odstavecseseznamem"/>
        <w:numPr>
          <w:ilvl w:val="0"/>
          <w:numId w:val="2"/>
        </w:numPr>
        <w:jc w:val="both"/>
      </w:pPr>
      <w:r>
        <w:rPr>
          <w:b/>
          <w:bCs/>
        </w:rPr>
        <w:t>Vysoká priorita (</w:t>
      </w:r>
      <w:r w:rsidR="00F052CF" w:rsidRPr="00F052CF">
        <w:rPr>
          <w:b/>
          <w:bCs/>
        </w:rPr>
        <w:t>Kritický incident</w:t>
      </w:r>
      <w:r>
        <w:rPr>
          <w:b/>
          <w:bCs/>
        </w:rPr>
        <w:t>)</w:t>
      </w:r>
      <w:r w:rsidR="00F052CF">
        <w:t xml:space="preserve"> = systém jako celek nebo jeho základní funkce nejsou pro uživatele dostupné a nelze pokračovat v užívání. Celková ztráta funkcionality, kdy není k dispozici alternativní nebo dočasné řešení pro uživatele.</w:t>
      </w:r>
    </w:p>
    <w:p w14:paraId="607F36F3" w14:textId="6206CBC5" w:rsidR="00F052CF" w:rsidRDefault="008B2D13" w:rsidP="003C52A7">
      <w:pPr>
        <w:pStyle w:val="Odstavecseseznamem"/>
        <w:numPr>
          <w:ilvl w:val="0"/>
          <w:numId w:val="2"/>
        </w:numPr>
        <w:jc w:val="both"/>
      </w:pPr>
      <w:r w:rsidRPr="008B2D13">
        <w:rPr>
          <w:b/>
          <w:bCs/>
        </w:rPr>
        <w:t>Střední priorita</w:t>
      </w:r>
      <w:r>
        <w:t xml:space="preserve"> =systém jako celek nebo jeho funkce jsou pro uživatele významně omezeny, incident způsobuje závažnou ztrátu funkcionality. V užívání lze pokračovat omezeně, některé z klíčových funkcionalit nelze použít. Existuje dočasné alternativní řešení pro uživatele.</w:t>
      </w:r>
    </w:p>
    <w:p w14:paraId="36F7091D" w14:textId="04100C8B" w:rsidR="008B2D13" w:rsidRDefault="008B2D13" w:rsidP="003C52A7">
      <w:pPr>
        <w:pStyle w:val="Odstavecseseznamem"/>
        <w:numPr>
          <w:ilvl w:val="0"/>
          <w:numId w:val="2"/>
        </w:numPr>
        <w:jc w:val="both"/>
      </w:pPr>
      <w:r>
        <w:rPr>
          <w:b/>
          <w:bCs/>
        </w:rPr>
        <w:t xml:space="preserve">Nízká priorita </w:t>
      </w:r>
      <w:r w:rsidRPr="008B2D13">
        <w:t xml:space="preserve">= systém jako celek </w:t>
      </w:r>
      <w:r>
        <w:t>nebo jeho funkce jsou pro uživatele dostupné, incident způsobuje omezení funkcionalit. V užívání lze pokračovat. Není ohroženo používání služby pro uživatele.</w:t>
      </w:r>
    </w:p>
    <w:p w14:paraId="37A94AEB" w14:textId="77777777" w:rsidR="00604670" w:rsidRDefault="00604670" w:rsidP="008B2D13"/>
    <w:p w14:paraId="7FB5DD4A" w14:textId="2DB025EC" w:rsidR="00604670" w:rsidRDefault="00604670" w:rsidP="008B2D13">
      <w:r w:rsidRPr="00604670">
        <w:rPr>
          <w:b/>
          <w:bCs/>
        </w:rPr>
        <w:t>Dostupnost služby</w:t>
      </w:r>
      <w:r>
        <w:t xml:space="preserve"> je trvale v režimu 24x7 včetně sobot a nedělí a státem uznaných svátků.</w:t>
      </w:r>
      <w:r w:rsidR="00385C6B">
        <w:t xml:space="preserve"> </w:t>
      </w:r>
    </w:p>
    <w:p w14:paraId="38924AEF" w14:textId="77777777" w:rsidR="00916725" w:rsidRDefault="00916725" w:rsidP="008B2D13"/>
    <w:p w14:paraId="15954F84" w14:textId="77777777" w:rsidR="00604670" w:rsidRPr="00604670" w:rsidRDefault="00604670" w:rsidP="00604670">
      <w:pPr>
        <w:rPr>
          <w:b/>
          <w:bCs/>
        </w:rPr>
      </w:pPr>
      <w:r w:rsidRPr="00604670">
        <w:rPr>
          <w:b/>
          <w:bCs/>
        </w:rPr>
        <w:t>Hlášení incidentů</w:t>
      </w:r>
    </w:p>
    <w:p w14:paraId="6A4ED996" w14:textId="75DA2AA9" w:rsidR="00604670" w:rsidRDefault="00604670" w:rsidP="00604670">
      <w:pPr>
        <w:pStyle w:val="Odstavecseseznamem"/>
        <w:numPr>
          <w:ilvl w:val="0"/>
          <w:numId w:val="2"/>
        </w:numPr>
      </w:pPr>
      <w:r w:rsidRPr="00604670">
        <w:t>Hlášení požadavků jsou oprávněni pracovníci tým</w:t>
      </w:r>
      <w:r w:rsidRPr="00EC612A">
        <w:t>u</w:t>
      </w:r>
      <w:r w:rsidR="00352611" w:rsidRPr="00EC612A">
        <w:t xml:space="preserve"> objednatele</w:t>
      </w:r>
      <w:r w:rsidRPr="00604670">
        <w:t>  </w:t>
      </w:r>
    </w:p>
    <w:p w14:paraId="16E7DC67" w14:textId="77777777" w:rsidR="00604670" w:rsidRDefault="00604670" w:rsidP="00604670">
      <w:pPr>
        <w:pStyle w:val="Odstavecseseznamem"/>
        <w:numPr>
          <w:ilvl w:val="0"/>
          <w:numId w:val="2"/>
        </w:numPr>
      </w:pPr>
      <w:r w:rsidRPr="00604670">
        <w:t>Kategorizace požadavků vč. reakce a doby vyřešení v režimu SLA:</w:t>
      </w:r>
    </w:p>
    <w:p w14:paraId="30B136CF" w14:textId="77777777" w:rsidR="00604670" w:rsidRPr="00916725" w:rsidRDefault="00604670" w:rsidP="00604670">
      <w:pPr>
        <w:pStyle w:val="Odstavecseseznamem"/>
        <w:numPr>
          <w:ilvl w:val="1"/>
          <w:numId w:val="2"/>
        </w:numPr>
        <w:rPr>
          <w:b/>
          <w:bCs/>
        </w:rPr>
      </w:pPr>
      <w:r w:rsidRPr="00604670">
        <w:t> </w:t>
      </w:r>
      <w:r w:rsidRPr="00916725">
        <w:rPr>
          <w:b/>
          <w:bCs/>
        </w:rPr>
        <w:t>Vysoká priorita</w:t>
      </w:r>
    </w:p>
    <w:p w14:paraId="7CA19B0C" w14:textId="77777777" w:rsidR="00604670" w:rsidRDefault="00604670" w:rsidP="00604670">
      <w:pPr>
        <w:pStyle w:val="Odstavecseseznamem"/>
        <w:numPr>
          <w:ilvl w:val="2"/>
          <w:numId w:val="2"/>
        </w:numPr>
      </w:pPr>
      <w:r w:rsidRPr="00604670">
        <w:t xml:space="preserve">reakce </w:t>
      </w:r>
      <w:r>
        <w:t>do 2</w:t>
      </w:r>
      <w:r w:rsidRPr="00604670">
        <w:t xml:space="preserve"> hodin</w:t>
      </w:r>
      <w:r>
        <w:t xml:space="preserve"> od nahlášení</w:t>
      </w:r>
    </w:p>
    <w:p w14:paraId="4627A473" w14:textId="77777777" w:rsidR="00604670" w:rsidRDefault="00604670" w:rsidP="00604670">
      <w:pPr>
        <w:pStyle w:val="Odstavecseseznamem"/>
        <w:numPr>
          <w:ilvl w:val="2"/>
          <w:numId w:val="2"/>
        </w:numPr>
      </w:pPr>
      <w:r w:rsidRPr="00604670">
        <w:t xml:space="preserve">vyřešení </w:t>
      </w:r>
      <w:r>
        <w:t xml:space="preserve">do </w:t>
      </w:r>
      <w:r w:rsidRPr="00604670">
        <w:t>24 hodin</w:t>
      </w:r>
    </w:p>
    <w:p w14:paraId="0F1409CE" w14:textId="77777777" w:rsidR="00604670" w:rsidRPr="00916725" w:rsidRDefault="00604670" w:rsidP="00604670">
      <w:pPr>
        <w:pStyle w:val="Odstavecseseznamem"/>
        <w:numPr>
          <w:ilvl w:val="1"/>
          <w:numId w:val="2"/>
        </w:numPr>
        <w:rPr>
          <w:b/>
          <w:bCs/>
        </w:rPr>
      </w:pPr>
      <w:r w:rsidRPr="00916725">
        <w:rPr>
          <w:b/>
          <w:bCs/>
        </w:rPr>
        <w:t>Střední priorita</w:t>
      </w:r>
    </w:p>
    <w:p w14:paraId="1BB784BE" w14:textId="77777777" w:rsidR="00604670" w:rsidRDefault="00604670" w:rsidP="00604670">
      <w:pPr>
        <w:pStyle w:val="Odstavecseseznamem"/>
        <w:numPr>
          <w:ilvl w:val="2"/>
          <w:numId w:val="2"/>
        </w:numPr>
      </w:pPr>
      <w:r w:rsidRPr="00604670">
        <w:t xml:space="preserve">reakce </w:t>
      </w:r>
      <w:r>
        <w:t>do 2</w:t>
      </w:r>
      <w:r w:rsidRPr="00604670">
        <w:t xml:space="preserve"> hodin</w:t>
      </w:r>
    </w:p>
    <w:p w14:paraId="7466ADD2" w14:textId="77777777" w:rsidR="00604670" w:rsidRDefault="00604670" w:rsidP="00604670">
      <w:pPr>
        <w:pStyle w:val="Odstavecseseznamem"/>
        <w:numPr>
          <w:ilvl w:val="2"/>
          <w:numId w:val="2"/>
        </w:numPr>
      </w:pPr>
      <w:r w:rsidRPr="00604670">
        <w:t xml:space="preserve">vyřešení </w:t>
      </w:r>
      <w:r>
        <w:t xml:space="preserve">do </w:t>
      </w:r>
      <w:r w:rsidRPr="00604670">
        <w:t>3</w:t>
      </w:r>
      <w:r>
        <w:t>6</w:t>
      </w:r>
      <w:r w:rsidRPr="00604670">
        <w:t xml:space="preserve"> </w:t>
      </w:r>
      <w:r>
        <w:t>hodin</w:t>
      </w:r>
      <w:r w:rsidRPr="00604670">
        <w:t>  </w:t>
      </w:r>
    </w:p>
    <w:p w14:paraId="550313EB" w14:textId="77777777" w:rsidR="00604670" w:rsidRPr="00916725" w:rsidRDefault="00604670" w:rsidP="00604670">
      <w:pPr>
        <w:pStyle w:val="Odstavecseseznamem"/>
        <w:numPr>
          <w:ilvl w:val="1"/>
          <w:numId w:val="2"/>
        </w:numPr>
        <w:rPr>
          <w:b/>
          <w:bCs/>
        </w:rPr>
      </w:pPr>
      <w:r w:rsidRPr="00916725">
        <w:rPr>
          <w:b/>
          <w:bCs/>
        </w:rPr>
        <w:t>Nízká priorita</w:t>
      </w:r>
    </w:p>
    <w:p w14:paraId="001CEBFC" w14:textId="77777777" w:rsidR="00604670" w:rsidRDefault="00604670" w:rsidP="00604670">
      <w:pPr>
        <w:pStyle w:val="Odstavecseseznamem"/>
        <w:numPr>
          <w:ilvl w:val="2"/>
          <w:numId w:val="2"/>
        </w:numPr>
      </w:pPr>
      <w:r w:rsidRPr="00604670">
        <w:t xml:space="preserve">reakce </w:t>
      </w:r>
      <w:r>
        <w:t>do</w:t>
      </w:r>
      <w:r w:rsidRPr="00604670">
        <w:t xml:space="preserve"> </w:t>
      </w:r>
      <w:r>
        <w:t>12 hodin</w:t>
      </w:r>
    </w:p>
    <w:p w14:paraId="614D3253" w14:textId="5910E279" w:rsidR="00604670" w:rsidRDefault="00604670" w:rsidP="00604670">
      <w:pPr>
        <w:pStyle w:val="Odstavecseseznamem"/>
        <w:numPr>
          <w:ilvl w:val="2"/>
          <w:numId w:val="2"/>
        </w:numPr>
      </w:pPr>
      <w:r w:rsidRPr="00604670">
        <w:t xml:space="preserve">vyřešení </w:t>
      </w:r>
      <w:r>
        <w:t>do 14</w:t>
      </w:r>
      <w:r w:rsidRPr="00604670">
        <w:t xml:space="preserve"> dní</w:t>
      </w:r>
    </w:p>
    <w:p w14:paraId="742DE521" w14:textId="77777777" w:rsidR="00224D68" w:rsidRDefault="00224D68" w:rsidP="00224D68"/>
    <w:p w14:paraId="247A8E28" w14:textId="77777777" w:rsidR="00224D68" w:rsidRDefault="00224D68" w:rsidP="003C52A7">
      <w:pPr>
        <w:jc w:val="both"/>
      </w:pPr>
      <w:r w:rsidRPr="00224D68">
        <w:rPr>
          <w:b/>
          <w:bCs/>
        </w:rPr>
        <w:t>Profylaxe systému</w:t>
      </w:r>
      <w:r>
        <w:t xml:space="preserve"> je činnost prováděna z</w:t>
      </w:r>
      <w:r w:rsidRPr="00224D68">
        <w:t>a účelem předcházení poruchám a optimalizaci výkonu systému</w:t>
      </w:r>
      <w:r>
        <w:t>.</w:t>
      </w:r>
    </w:p>
    <w:p w14:paraId="747AE90F" w14:textId="77777777" w:rsidR="00224D68" w:rsidRDefault="00224D68" w:rsidP="003C52A7">
      <w:pPr>
        <w:jc w:val="both"/>
      </w:pPr>
    </w:p>
    <w:p w14:paraId="7E5F2924" w14:textId="777CC647" w:rsidR="00224D68" w:rsidRPr="00224D68" w:rsidRDefault="00155E93" w:rsidP="00AA4DB4">
      <w:pPr>
        <w:spacing w:after="120"/>
        <w:jc w:val="both"/>
      </w:pPr>
      <w:r>
        <w:t>Dodavatel</w:t>
      </w:r>
      <w:r w:rsidR="00224D68" w:rsidRPr="00224D68">
        <w:t xml:space="preserve"> </w:t>
      </w:r>
      <w:r w:rsidR="00224D68">
        <w:t xml:space="preserve">bude </w:t>
      </w:r>
      <w:r w:rsidR="00224D68" w:rsidRPr="00224D68">
        <w:t xml:space="preserve">provádět službu inspekce a sledování chodu informačního systému u </w:t>
      </w:r>
      <w:r w:rsidR="00352611">
        <w:t>objednatele</w:t>
      </w:r>
      <w:r w:rsidR="00224D68" w:rsidRPr="00224D68">
        <w:t xml:space="preserve"> a bude provádět potřebné zásahy k optimalizaci chodu a předcházení poruchám.</w:t>
      </w:r>
    </w:p>
    <w:p w14:paraId="23BA3C0C" w14:textId="77777777" w:rsidR="00224D68" w:rsidRPr="00224D68" w:rsidRDefault="00224D68" w:rsidP="003C52A7">
      <w:pPr>
        <w:jc w:val="both"/>
      </w:pPr>
      <w:r w:rsidRPr="00224D68">
        <w:lastRenderedPageBreak/>
        <w:t>Předmětem profylaxe budou zejména tyto činnosti:</w:t>
      </w:r>
    </w:p>
    <w:p w14:paraId="3A9E567A" w14:textId="5D2F2370" w:rsidR="00224D68" w:rsidRPr="00224D68" w:rsidRDefault="00224D68" w:rsidP="003C52A7">
      <w:pPr>
        <w:pStyle w:val="Odstavecseseznamem"/>
        <w:numPr>
          <w:ilvl w:val="0"/>
          <w:numId w:val="2"/>
        </w:numPr>
        <w:jc w:val="both"/>
      </w:pPr>
      <w:r w:rsidRPr="00224D68">
        <w:t>Kontrola vazeb (konzistence dat)</w:t>
      </w:r>
    </w:p>
    <w:p w14:paraId="6768500C" w14:textId="5B2699AE" w:rsidR="00224D68" w:rsidRPr="00224D68" w:rsidRDefault="00224D68" w:rsidP="003C52A7">
      <w:pPr>
        <w:pStyle w:val="Odstavecseseznamem"/>
        <w:numPr>
          <w:ilvl w:val="0"/>
          <w:numId w:val="2"/>
        </w:numPr>
        <w:jc w:val="both"/>
      </w:pPr>
      <w:r w:rsidRPr="00224D68">
        <w:t>Zaplňování databázového prostoru a návrhy jeho rozšiřování</w:t>
      </w:r>
    </w:p>
    <w:p w14:paraId="27D3D260" w14:textId="003DCD6A" w:rsidR="00224D68" w:rsidRPr="00224D68" w:rsidRDefault="00224D68" w:rsidP="003C52A7">
      <w:pPr>
        <w:pStyle w:val="Odstavecseseznamem"/>
        <w:numPr>
          <w:ilvl w:val="0"/>
          <w:numId w:val="2"/>
        </w:numPr>
        <w:jc w:val="both"/>
      </w:pPr>
      <w:r w:rsidRPr="00224D68">
        <w:t>Kontrola zálohování a bezpečnosti dat</w:t>
      </w:r>
    </w:p>
    <w:p w14:paraId="043A6394" w14:textId="47D6083F" w:rsidR="00224D68" w:rsidRPr="00224D68" w:rsidRDefault="00224D68" w:rsidP="003C52A7">
      <w:pPr>
        <w:pStyle w:val="Odstavecseseznamem"/>
        <w:numPr>
          <w:ilvl w:val="0"/>
          <w:numId w:val="2"/>
        </w:numPr>
        <w:jc w:val="both"/>
      </w:pPr>
      <w:r w:rsidRPr="00224D68">
        <w:t xml:space="preserve">Mapování vytížení systému a návrh optimalizace (zejména </w:t>
      </w:r>
      <w:proofErr w:type="spellStart"/>
      <w:r w:rsidRPr="00224D68">
        <w:t>selekty</w:t>
      </w:r>
      <w:proofErr w:type="spellEnd"/>
      <w:r w:rsidRPr="00224D68">
        <w:t xml:space="preserve"> a indexy)</w:t>
      </w:r>
    </w:p>
    <w:p w14:paraId="4F0AC8CE" w14:textId="024EB8E7" w:rsidR="00224D68" w:rsidRPr="00224D68" w:rsidRDefault="00224D68" w:rsidP="003C52A7">
      <w:pPr>
        <w:pStyle w:val="Odstavecseseznamem"/>
        <w:numPr>
          <w:ilvl w:val="0"/>
          <w:numId w:val="2"/>
        </w:numPr>
        <w:jc w:val="both"/>
      </w:pPr>
      <w:r w:rsidRPr="00224D68">
        <w:t>Nahrávání opravných dávek</w:t>
      </w:r>
    </w:p>
    <w:p w14:paraId="1E36F55B" w14:textId="77777777" w:rsidR="00224D68" w:rsidRDefault="00224D68" w:rsidP="003C52A7">
      <w:pPr>
        <w:jc w:val="both"/>
      </w:pPr>
    </w:p>
    <w:p w14:paraId="6BC66ED6" w14:textId="5A29263B" w:rsidR="00224D68" w:rsidRPr="00224D68" w:rsidRDefault="00224D68" w:rsidP="003C52A7">
      <w:pPr>
        <w:jc w:val="both"/>
      </w:pPr>
      <w:r w:rsidRPr="00224D68">
        <w:t xml:space="preserve">O provedené inspekci bude vyhotoven zápis, který potvrdí kontaktní osoba </w:t>
      </w:r>
      <w:r w:rsidR="00155E93">
        <w:t>zadavatele</w:t>
      </w:r>
      <w:r w:rsidRPr="00224D68">
        <w:t>. V</w:t>
      </w:r>
      <w:r w:rsidR="003732CB">
        <w:t> </w:t>
      </w:r>
      <w:r w:rsidRPr="00224D68">
        <w:t xml:space="preserve">případě, že výsledky profylaxe ukáží na potřebu provedení dalších úprav aplikace/informačního systému, předloží </w:t>
      </w:r>
      <w:r w:rsidR="00155E93">
        <w:t>dodavatel</w:t>
      </w:r>
      <w:r w:rsidRPr="00224D68">
        <w:t xml:space="preserve"> návrh takového řešení včetně předpokládaného rozsahu pracnosti v hodinách </w:t>
      </w:r>
      <w:r w:rsidR="00155E93">
        <w:t>zadavateli</w:t>
      </w:r>
      <w:r w:rsidRPr="00224D68">
        <w:t>.</w:t>
      </w:r>
    </w:p>
    <w:p w14:paraId="79850008" w14:textId="77777777" w:rsidR="00224D68" w:rsidRDefault="00224D68" w:rsidP="00224D68"/>
    <w:p w14:paraId="6D6CEA04" w14:textId="77777777" w:rsidR="00224D68" w:rsidRPr="00224D68" w:rsidRDefault="00224D68" w:rsidP="00224D68">
      <w:pPr>
        <w:pStyle w:val="Odstavecseseznamem"/>
      </w:pPr>
    </w:p>
    <w:p w14:paraId="7CC80E10" w14:textId="77777777" w:rsidR="00224D68" w:rsidRDefault="00224D68" w:rsidP="00224D68"/>
    <w:sectPr w:rsidR="00224D68" w:rsidSect="0035261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C1DA8" w14:textId="77777777" w:rsidR="005B4AC2" w:rsidRDefault="005B4AC2" w:rsidP="00440DA5">
      <w:r>
        <w:separator/>
      </w:r>
    </w:p>
  </w:endnote>
  <w:endnote w:type="continuationSeparator" w:id="0">
    <w:p w14:paraId="44A28F18" w14:textId="77777777" w:rsidR="005B4AC2" w:rsidRDefault="005B4AC2" w:rsidP="0044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F508" w14:textId="77777777" w:rsidR="005B4AC2" w:rsidRDefault="005B4AC2" w:rsidP="00440DA5">
      <w:r>
        <w:separator/>
      </w:r>
    </w:p>
  </w:footnote>
  <w:footnote w:type="continuationSeparator" w:id="0">
    <w:p w14:paraId="5EEE280B" w14:textId="77777777" w:rsidR="005B4AC2" w:rsidRDefault="005B4AC2" w:rsidP="0044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88"/>
    <w:multiLevelType w:val="multilevel"/>
    <w:tmpl w:val="46909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2709E"/>
    <w:multiLevelType w:val="hybridMultilevel"/>
    <w:tmpl w:val="491E903A"/>
    <w:lvl w:ilvl="0" w:tplc="C7964D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3CAC"/>
    <w:multiLevelType w:val="multilevel"/>
    <w:tmpl w:val="A5509AAC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3C15085"/>
    <w:multiLevelType w:val="multilevel"/>
    <w:tmpl w:val="766C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BD0228"/>
    <w:multiLevelType w:val="hybridMultilevel"/>
    <w:tmpl w:val="DC7C00A2"/>
    <w:lvl w:ilvl="0" w:tplc="B15EDFC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109D"/>
    <w:multiLevelType w:val="multilevel"/>
    <w:tmpl w:val="F34E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B05563"/>
    <w:multiLevelType w:val="hybridMultilevel"/>
    <w:tmpl w:val="1A605F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33275684">
    <w:abstractNumId w:val="4"/>
  </w:num>
  <w:num w:numId="2" w16cid:durableId="364528259">
    <w:abstractNumId w:val="1"/>
  </w:num>
  <w:num w:numId="3" w16cid:durableId="737753705">
    <w:abstractNumId w:val="0"/>
  </w:num>
  <w:num w:numId="4" w16cid:durableId="232742651">
    <w:abstractNumId w:val="5"/>
  </w:num>
  <w:num w:numId="5" w16cid:durableId="194007911">
    <w:abstractNumId w:val="3"/>
  </w:num>
  <w:num w:numId="6" w16cid:durableId="897278881">
    <w:abstractNumId w:val="6"/>
  </w:num>
  <w:num w:numId="7" w16cid:durableId="170023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CF"/>
    <w:rsid w:val="00141263"/>
    <w:rsid w:val="00155E93"/>
    <w:rsid w:val="0021252E"/>
    <w:rsid w:val="00224D68"/>
    <w:rsid w:val="0025380A"/>
    <w:rsid w:val="002679BF"/>
    <w:rsid w:val="00352611"/>
    <w:rsid w:val="003732CB"/>
    <w:rsid w:val="00385C6B"/>
    <w:rsid w:val="003A19DE"/>
    <w:rsid w:val="003C52A7"/>
    <w:rsid w:val="00440DA5"/>
    <w:rsid w:val="004C645C"/>
    <w:rsid w:val="00581F78"/>
    <w:rsid w:val="005B4AC2"/>
    <w:rsid w:val="005F3C97"/>
    <w:rsid w:val="00604670"/>
    <w:rsid w:val="008A7D4F"/>
    <w:rsid w:val="008B2D13"/>
    <w:rsid w:val="00916725"/>
    <w:rsid w:val="00964D1C"/>
    <w:rsid w:val="00A8754A"/>
    <w:rsid w:val="00A96087"/>
    <w:rsid w:val="00AA4DB4"/>
    <w:rsid w:val="00B442AB"/>
    <w:rsid w:val="00B96927"/>
    <w:rsid w:val="00BE3564"/>
    <w:rsid w:val="00CC1D6E"/>
    <w:rsid w:val="00E05E8C"/>
    <w:rsid w:val="00E53577"/>
    <w:rsid w:val="00EC612A"/>
    <w:rsid w:val="00F052CF"/>
    <w:rsid w:val="00F1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6F9AD"/>
  <w15:chartTrackingRefBased/>
  <w15:docId w15:val="{85B84FB8-5582-4B97-A218-1B24F40D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uiPriority w:val="9"/>
    <w:qFormat/>
    <w:rsid w:val="00224D68"/>
    <w:pPr>
      <w:numPr>
        <w:ilvl w:val="0"/>
      </w:numPr>
      <w:pBdr>
        <w:left w:val="none" w:sz="0" w:space="0" w:color="auto"/>
      </w:pBdr>
      <w:shd w:val="clear" w:color="FFC912" w:fill="FFC912"/>
      <w:outlineLvl w:val="0"/>
    </w:pPr>
    <w:rPr>
      <w:bCs w:val="0"/>
      <w:iCs w:val="0"/>
      <w:caps/>
      <w:smallCaps w:val="0"/>
    </w:rPr>
  </w:style>
  <w:style w:type="paragraph" w:styleId="Nadpis2">
    <w:name w:val="heading 2"/>
    <w:basedOn w:val="Nadpis3"/>
    <w:next w:val="Normln"/>
    <w:link w:val="Nadpis2Char"/>
    <w:qFormat/>
    <w:rsid w:val="00224D68"/>
    <w:pPr>
      <w:numPr>
        <w:ilvl w:val="1"/>
        <w:numId w:val="7"/>
      </w:numPr>
      <w:pBdr>
        <w:top w:val="single" w:sz="6" w:space="2" w:color="FFC912"/>
        <w:left w:val="single" w:sz="6" w:space="2" w:color="FFC912"/>
      </w:pBdr>
      <w:shd w:val="clear" w:color="auto" w:fill="FFFFFF"/>
      <w:spacing w:before="100" w:beforeAutospacing="1"/>
      <w:outlineLvl w:val="1"/>
    </w:pPr>
    <w:rPr>
      <w:bCs/>
      <w:iCs/>
      <w:spacing w:val="15"/>
      <w:sz w:val="22"/>
    </w:rPr>
  </w:style>
  <w:style w:type="paragraph" w:styleId="Nadpis3">
    <w:name w:val="heading 3"/>
    <w:basedOn w:val="Nadpis4"/>
    <w:next w:val="Normln"/>
    <w:link w:val="Nadpis3Char"/>
    <w:qFormat/>
    <w:rsid w:val="00224D68"/>
    <w:pPr>
      <w:keepNext w:val="0"/>
      <w:keepLines w:val="0"/>
      <w:pBdr>
        <w:top w:val="dotted" w:sz="8" w:space="2" w:color="FFC000"/>
        <w:left w:val="dotted" w:sz="8" w:space="2" w:color="FFC000"/>
      </w:pBdr>
      <w:spacing w:before="300" w:line="276" w:lineRule="auto"/>
      <w:outlineLvl w:val="2"/>
    </w:pPr>
    <w:rPr>
      <w:rFonts w:asciiTheme="minorHAnsi" w:eastAsia="Calibri" w:hAnsiTheme="minorHAnsi" w:cstheme="minorHAnsi"/>
      <w:b/>
      <w:i w:val="0"/>
      <w:iCs w:val="0"/>
      <w:smallCaps/>
      <w:color w:val="auto"/>
      <w:spacing w:val="10"/>
      <w:kern w:val="0"/>
      <w:sz w:val="20"/>
      <w:szCs w:val="22"/>
      <w:lang w:bidi="en-US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4D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52CF"/>
    <w:pPr>
      <w:ind w:left="720"/>
      <w:contextualSpacing/>
    </w:pPr>
    <w:rPr>
      <w:kern w:val="0"/>
      <w14:ligatures w14:val="none"/>
    </w:rPr>
  </w:style>
  <w:style w:type="paragraph" w:customStyle="1" w:styleId="paragraph">
    <w:name w:val="paragraph"/>
    <w:basedOn w:val="Normln"/>
    <w:rsid w:val="006046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604670"/>
  </w:style>
  <w:style w:type="character" w:customStyle="1" w:styleId="eop">
    <w:name w:val="eop"/>
    <w:basedOn w:val="Standardnpsmoodstavce"/>
    <w:rsid w:val="00604670"/>
  </w:style>
  <w:style w:type="character" w:styleId="Siln">
    <w:name w:val="Strong"/>
    <w:basedOn w:val="Standardnpsmoodstavce"/>
    <w:uiPriority w:val="22"/>
    <w:qFormat/>
    <w:rsid w:val="00385C6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24D68"/>
    <w:rPr>
      <w:rFonts w:eastAsia="Calibri" w:cstheme="minorHAnsi"/>
      <w:b/>
      <w:caps/>
      <w:spacing w:val="15"/>
      <w:kern w:val="0"/>
      <w:sz w:val="22"/>
      <w:szCs w:val="22"/>
      <w:shd w:val="clear" w:color="FFC912" w:fill="FFC912"/>
      <w:lang w:bidi="en-US"/>
      <w14:ligatures w14:val="none"/>
    </w:rPr>
  </w:style>
  <w:style w:type="character" w:customStyle="1" w:styleId="Nadpis2Char">
    <w:name w:val="Nadpis 2 Char"/>
    <w:basedOn w:val="Standardnpsmoodstavce"/>
    <w:link w:val="Nadpis2"/>
    <w:rsid w:val="00224D68"/>
    <w:rPr>
      <w:rFonts w:eastAsia="Calibri" w:cstheme="minorHAnsi"/>
      <w:b/>
      <w:bCs/>
      <w:iCs/>
      <w:smallCaps/>
      <w:spacing w:val="15"/>
      <w:kern w:val="0"/>
      <w:sz w:val="22"/>
      <w:szCs w:val="22"/>
      <w:shd w:val="clear" w:color="auto" w:fill="FFFFFF"/>
      <w:lang w:bidi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24D68"/>
    <w:rPr>
      <w:rFonts w:eastAsia="Calibri" w:cstheme="minorHAnsi"/>
      <w:b/>
      <w:smallCaps/>
      <w:spacing w:val="10"/>
      <w:kern w:val="0"/>
      <w:sz w:val="20"/>
      <w:szCs w:val="22"/>
      <w:lang w:bidi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4D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440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DA5"/>
  </w:style>
  <w:style w:type="paragraph" w:styleId="Zpat">
    <w:name w:val="footer"/>
    <w:basedOn w:val="Normln"/>
    <w:link w:val="ZpatChar"/>
    <w:uiPriority w:val="99"/>
    <w:unhideWhenUsed/>
    <w:rsid w:val="00440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0DA5"/>
  </w:style>
  <w:style w:type="character" w:styleId="Odkaznakoment">
    <w:name w:val="annotation reference"/>
    <w:basedOn w:val="Standardnpsmoodstavce"/>
    <w:uiPriority w:val="99"/>
    <w:semiHidden/>
    <w:unhideWhenUsed/>
    <w:rsid w:val="003526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26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26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6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6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Šmaus</dc:creator>
  <cp:keywords/>
  <dc:description/>
  <cp:lastModifiedBy>Poboril Marcel</cp:lastModifiedBy>
  <cp:revision>3</cp:revision>
  <dcterms:created xsi:type="dcterms:W3CDTF">2025-01-22T13:53:00Z</dcterms:created>
  <dcterms:modified xsi:type="dcterms:W3CDTF">2025-03-23T16:23:00Z</dcterms:modified>
</cp:coreProperties>
</file>