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325" w:rsidRDefault="003F3325" w:rsidP="003F3325">
      <w:pPr>
        <w:rPr>
          <w:rFonts w:ascii="Calibri" w:eastAsia="Calibri" w:hAnsi="Calibri" w:cs="Times New Roman"/>
        </w:rPr>
      </w:pPr>
    </w:p>
    <w:p w:rsidR="003F3325" w:rsidRPr="00290A3E" w:rsidRDefault="003F3325" w:rsidP="003F3325">
      <w:pPr>
        <w:rPr>
          <w:rFonts w:ascii="Times New Roman" w:eastAsia="Calibri" w:hAnsi="Times New Roman" w:cs="Times New Roman"/>
        </w:rPr>
      </w:pPr>
    </w:p>
    <w:p w:rsidR="003F3325" w:rsidRPr="00290A3E" w:rsidRDefault="003F3325" w:rsidP="003F3325">
      <w:pPr>
        <w:rPr>
          <w:rFonts w:ascii="Times New Roman" w:eastAsia="Calibri" w:hAnsi="Times New Roman" w:cs="Times New Roman"/>
        </w:rPr>
      </w:pPr>
    </w:p>
    <w:p w:rsidR="003F3325" w:rsidRPr="00290A3E" w:rsidRDefault="003F3325" w:rsidP="003F3325">
      <w:pPr>
        <w:rPr>
          <w:rFonts w:ascii="Times New Roman" w:eastAsia="Calibri" w:hAnsi="Times New Roman" w:cs="Times New Roman"/>
        </w:rPr>
      </w:pPr>
    </w:p>
    <w:p w:rsidR="003F3325" w:rsidRPr="00290A3E" w:rsidRDefault="003F3325" w:rsidP="003F3325">
      <w:pPr>
        <w:rPr>
          <w:rFonts w:ascii="Times New Roman" w:eastAsia="Calibri" w:hAnsi="Times New Roman" w:cs="Times New Roman"/>
        </w:rPr>
      </w:pPr>
    </w:p>
    <w:p w:rsidR="003F3325" w:rsidRPr="00290A3E" w:rsidRDefault="003F3325" w:rsidP="003F3325">
      <w:pPr>
        <w:rPr>
          <w:rFonts w:ascii="Times New Roman" w:eastAsia="Calibri" w:hAnsi="Times New Roman" w:cs="Times New Roman"/>
        </w:rPr>
      </w:pPr>
    </w:p>
    <w:p w:rsidR="003F3325" w:rsidRPr="00290A3E" w:rsidRDefault="003F3325" w:rsidP="003F3325">
      <w:pPr>
        <w:rPr>
          <w:rFonts w:ascii="Times New Roman" w:eastAsia="Calibri" w:hAnsi="Times New Roman" w:cs="Times New Roman"/>
        </w:rPr>
      </w:pPr>
    </w:p>
    <w:p w:rsidR="003F3325" w:rsidRPr="00455D9F" w:rsidRDefault="003F3325" w:rsidP="003F3325">
      <w:pPr>
        <w:jc w:val="center"/>
        <w:outlineLvl w:val="0"/>
        <w:rPr>
          <w:rFonts w:ascii="Times New Roman" w:eastAsia="Calibri" w:hAnsi="Times New Roman" w:cs="Times New Roman"/>
          <w:b/>
          <w:sz w:val="36"/>
          <w:szCs w:val="36"/>
        </w:rPr>
      </w:pPr>
      <w:proofErr w:type="gramStart"/>
      <w:r>
        <w:rPr>
          <w:rFonts w:ascii="Times New Roman" w:eastAsia="Calibri" w:hAnsi="Times New Roman" w:cs="Times New Roman"/>
          <w:b/>
          <w:sz w:val="36"/>
          <w:szCs w:val="36"/>
        </w:rPr>
        <w:t>D.1.2</w:t>
      </w:r>
      <w:proofErr w:type="gramEnd"/>
      <w:r>
        <w:rPr>
          <w:rFonts w:ascii="Times New Roman" w:eastAsia="Calibri" w:hAnsi="Times New Roman" w:cs="Times New Roman"/>
          <w:b/>
          <w:sz w:val="36"/>
          <w:szCs w:val="36"/>
        </w:rPr>
        <w:t>-</w:t>
      </w:r>
      <w:r w:rsidRPr="00455D9F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Calibri" w:hAnsi="Times New Roman" w:cs="Times New Roman"/>
          <w:b/>
          <w:sz w:val="36"/>
          <w:szCs w:val="36"/>
        </w:rPr>
        <w:t>STAVEBNĚ KONSTRUKČNÍ ŘEŠENÍ</w:t>
      </w:r>
    </w:p>
    <w:p w:rsidR="003F3325" w:rsidRPr="00290A3E" w:rsidRDefault="001C748C" w:rsidP="003F3325">
      <w:pPr>
        <w:jc w:val="center"/>
        <w:outlineLvl w:val="0"/>
        <w:rPr>
          <w:rFonts w:ascii="Times New Roman" w:eastAsia="Calibri" w:hAnsi="Times New Roman" w:cs="Times New Roman"/>
          <w:b/>
          <w:sz w:val="40"/>
        </w:rPr>
      </w:pPr>
      <w:proofErr w:type="gramStart"/>
      <w:r>
        <w:rPr>
          <w:rFonts w:ascii="Times New Roman" w:eastAsia="Calibri" w:hAnsi="Times New Roman" w:cs="Times New Roman"/>
          <w:b/>
          <w:sz w:val="40"/>
        </w:rPr>
        <w:t>D.1.2</w:t>
      </w:r>
      <w:proofErr w:type="gramEnd"/>
      <w:r>
        <w:rPr>
          <w:rFonts w:ascii="Times New Roman" w:eastAsia="Calibri" w:hAnsi="Times New Roman" w:cs="Times New Roman"/>
          <w:b/>
          <w:sz w:val="40"/>
        </w:rPr>
        <w:t xml:space="preserve"> – 200-</w:t>
      </w:r>
      <w:r w:rsidR="003A7E40">
        <w:rPr>
          <w:rFonts w:ascii="Times New Roman" w:eastAsia="Calibri" w:hAnsi="Times New Roman" w:cs="Times New Roman"/>
          <w:b/>
          <w:sz w:val="40"/>
        </w:rPr>
        <w:t>STAT</w:t>
      </w:r>
      <w:r w:rsidR="005E659C">
        <w:rPr>
          <w:rFonts w:ascii="Times New Roman" w:eastAsia="Calibri" w:hAnsi="Times New Roman" w:cs="Times New Roman"/>
          <w:b/>
          <w:sz w:val="40"/>
        </w:rPr>
        <w:t>I</w:t>
      </w:r>
      <w:r w:rsidR="003A7E40">
        <w:rPr>
          <w:rFonts w:ascii="Times New Roman" w:eastAsia="Calibri" w:hAnsi="Times New Roman" w:cs="Times New Roman"/>
          <w:b/>
          <w:sz w:val="40"/>
        </w:rPr>
        <w:t>K</w:t>
      </w:r>
      <w:r w:rsidR="005E659C">
        <w:rPr>
          <w:rFonts w:ascii="Times New Roman" w:eastAsia="Calibri" w:hAnsi="Times New Roman" w:cs="Times New Roman"/>
          <w:b/>
          <w:sz w:val="40"/>
        </w:rPr>
        <w:t>A</w:t>
      </w:r>
    </w:p>
    <w:p w:rsidR="003F3325" w:rsidRPr="00290A3E" w:rsidRDefault="003F3325" w:rsidP="003F3325">
      <w:pPr>
        <w:rPr>
          <w:rFonts w:ascii="Times New Roman" w:eastAsia="Calibri" w:hAnsi="Times New Roman" w:cs="Times New Roman"/>
          <w:b/>
          <w:sz w:val="40"/>
        </w:rPr>
      </w:pPr>
    </w:p>
    <w:p w:rsidR="003F3325" w:rsidRPr="00290A3E" w:rsidRDefault="003F3325" w:rsidP="003F3325">
      <w:pPr>
        <w:rPr>
          <w:rFonts w:ascii="Times New Roman" w:eastAsia="Calibri" w:hAnsi="Times New Roman" w:cs="Times New Roman"/>
          <w:b/>
          <w:sz w:val="40"/>
        </w:rPr>
      </w:pPr>
    </w:p>
    <w:p w:rsidR="003F3325" w:rsidRPr="00290A3E" w:rsidRDefault="003F3325" w:rsidP="003F3325">
      <w:pPr>
        <w:jc w:val="right"/>
        <w:rPr>
          <w:rFonts w:ascii="Times New Roman" w:eastAsia="Calibri" w:hAnsi="Times New Roman" w:cs="Times New Roman"/>
          <w:b/>
          <w:sz w:val="40"/>
        </w:rPr>
      </w:pPr>
    </w:p>
    <w:p w:rsidR="003F3325" w:rsidRPr="00290A3E" w:rsidRDefault="003F3325" w:rsidP="003F3325">
      <w:pPr>
        <w:jc w:val="right"/>
        <w:rPr>
          <w:rFonts w:ascii="Times New Roman" w:eastAsia="Calibri" w:hAnsi="Times New Roman" w:cs="Times New Roman"/>
          <w:b/>
          <w:sz w:val="40"/>
        </w:rPr>
      </w:pPr>
    </w:p>
    <w:tbl>
      <w:tblPr>
        <w:tblStyle w:val="Mkatabulky"/>
        <w:tblpPr w:leftFromText="141" w:rightFromText="141" w:vertAnchor="page" w:horzAnchor="margin" w:tblpY="10261"/>
        <w:tblW w:w="9272" w:type="dxa"/>
        <w:tblLook w:val="04A0"/>
      </w:tblPr>
      <w:tblGrid>
        <w:gridCol w:w="3901"/>
        <w:gridCol w:w="2625"/>
        <w:gridCol w:w="1985"/>
        <w:gridCol w:w="761"/>
      </w:tblGrid>
      <w:tr w:rsidR="005E659C" w:rsidTr="001C748C">
        <w:trPr>
          <w:trHeight w:val="595"/>
        </w:trPr>
        <w:tc>
          <w:tcPr>
            <w:tcW w:w="2125" w:type="pct"/>
            <w:vMerge w:val="restart"/>
            <w:tcBorders>
              <w:top w:val="single" w:sz="24" w:space="0" w:color="auto"/>
            </w:tcBorders>
          </w:tcPr>
          <w:p w:rsidR="005E659C" w:rsidRPr="00B74B64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 w:rsidRPr="00B74B64">
              <w:rPr>
                <w:rFonts w:eastAsia="Times New Roman"/>
                <w:b/>
                <w:bCs/>
                <w:lang w:eastAsia="cs-CZ"/>
              </w:rPr>
              <w:t>Objednatel:</w:t>
            </w:r>
          </w:p>
          <w:p w:rsidR="005E659C" w:rsidRPr="00943850" w:rsidRDefault="005E659C" w:rsidP="001C748C">
            <w:pPr>
              <w:rPr>
                <w:rFonts w:eastAsia="Times New Roman"/>
                <w:bCs/>
                <w:lang w:eastAsia="cs-CZ"/>
              </w:rPr>
            </w:pPr>
            <w:r>
              <w:rPr>
                <w:rFonts w:eastAsia="Times New Roman"/>
                <w:bCs/>
                <w:lang w:eastAsia="cs-CZ"/>
              </w:rPr>
              <w:t>Základní škola Odry</w:t>
            </w:r>
          </w:p>
          <w:p w:rsidR="005E659C" w:rsidRPr="00943850" w:rsidRDefault="005E659C" w:rsidP="001C748C">
            <w:pPr>
              <w:rPr>
                <w:rFonts w:eastAsia="Times New Roman"/>
                <w:bCs/>
                <w:lang w:eastAsia="cs-CZ"/>
              </w:rPr>
            </w:pPr>
            <w:proofErr w:type="spellStart"/>
            <w:r>
              <w:rPr>
                <w:rFonts w:eastAsia="Times New Roman"/>
                <w:bCs/>
                <w:lang w:eastAsia="cs-CZ"/>
              </w:rPr>
              <w:t>Pohořská</w:t>
            </w:r>
            <w:proofErr w:type="spellEnd"/>
            <w:r>
              <w:rPr>
                <w:rFonts w:eastAsia="Times New Roman"/>
                <w:bCs/>
                <w:lang w:eastAsia="cs-CZ"/>
              </w:rPr>
              <w:t xml:space="preserve"> 8</w:t>
            </w:r>
          </w:p>
          <w:p w:rsidR="005E659C" w:rsidRPr="004E73AE" w:rsidRDefault="005E659C" w:rsidP="001C748C">
            <w:pPr>
              <w:rPr>
                <w:rFonts w:eastAsia="Times New Roman"/>
                <w:bCs/>
                <w:lang w:eastAsia="cs-CZ"/>
              </w:rPr>
            </w:pPr>
            <w:r>
              <w:rPr>
                <w:rFonts w:eastAsia="Times New Roman"/>
                <w:bCs/>
                <w:lang w:eastAsia="cs-CZ"/>
              </w:rPr>
              <w:t>742 35 Odry</w:t>
            </w:r>
          </w:p>
        </w:tc>
        <w:tc>
          <w:tcPr>
            <w:tcW w:w="1437" w:type="pct"/>
            <w:tcBorders>
              <w:top w:val="single" w:sz="24" w:space="0" w:color="auto"/>
              <w:bottom w:val="single" w:sz="2" w:space="0" w:color="auto"/>
            </w:tcBorders>
          </w:tcPr>
          <w:p w:rsidR="005E659C" w:rsidRPr="004E73AE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 w:rsidRPr="004E73AE">
              <w:rPr>
                <w:rFonts w:eastAsia="Times New Roman"/>
                <w:b/>
                <w:bCs/>
                <w:lang w:eastAsia="cs-CZ"/>
              </w:rPr>
              <w:t>Zastoupení:</w:t>
            </w:r>
          </w:p>
          <w:p w:rsidR="005E659C" w:rsidRDefault="005E659C" w:rsidP="001C748C"/>
        </w:tc>
        <w:tc>
          <w:tcPr>
            <w:tcW w:w="1438" w:type="pct"/>
            <w:gridSpan w:val="2"/>
            <w:tcBorders>
              <w:top w:val="single" w:sz="24" w:space="0" w:color="auto"/>
            </w:tcBorders>
          </w:tcPr>
          <w:p w:rsidR="005E659C" w:rsidRDefault="005E659C" w:rsidP="001C748C">
            <w:r>
              <w:t>Datum vydání:</w:t>
            </w:r>
          </w:p>
          <w:p w:rsidR="005E659C" w:rsidRDefault="005E659C" w:rsidP="001C748C">
            <w:r>
              <w:t>12. 01. 2017</w:t>
            </w:r>
          </w:p>
        </w:tc>
      </w:tr>
      <w:tr w:rsidR="005E659C" w:rsidTr="001C748C">
        <w:trPr>
          <w:trHeight w:hRule="exact" w:val="595"/>
        </w:trPr>
        <w:tc>
          <w:tcPr>
            <w:tcW w:w="2125" w:type="pct"/>
            <w:vMerge/>
            <w:tcBorders>
              <w:bottom w:val="single" w:sz="24" w:space="0" w:color="auto"/>
            </w:tcBorders>
          </w:tcPr>
          <w:p w:rsidR="005E659C" w:rsidRPr="00B74B64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</w:p>
        </w:tc>
        <w:tc>
          <w:tcPr>
            <w:tcW w:w="1437" w:type="pct"/>
            <w:tcBorders>
              <w:top w:val="single" w:sz="2" w:space="0" w:color="auto"/>
              <w:bottom w:val="single" w:sz="24" w:space="0" w:color="auto"/>
            </w:tcBorders>
          </w:tcPr>
          <w:p w:rsidR="005E659C" w:rsidRPr="004E73AE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e-mail</w:t>
            </w:r>
            <w:r w:rsidRPr="004E73AE">
              <w:rPr>
                <w:rFonts w:eastAsia="Times New Roman"/>
                <w:b/>
                <w:bCs/>
                <w:lang w:eastAsia="cs-CZ"/>
              </w:rPr>
              <w:t>:</w:t>
            </w:r>
          </w:p>
          <w:p w:rsidR="005E659C" w:rsidRPr="004E73AE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</w:p>
        </w:tc>
        <w:tc>
          <w:tcPr>
            <w:tcW w:w="1438" w:type="pct"/>
            <w:gridSpan w:val="2"/>
            <w:tcBorders>
              <w:bottom w:val="single" w:sz="24" w:space="0" w:color="auto"/>
            </w:tcBorders>
          </w:tcPr>
          <w:p w:rsidR="005E659C" w:rsidRDefault="005E659C" w:rsidP="001C748C">
            <w:r>
              <w:t>Datum vydání změny:</w:t>
            </w:r>
          </w:p>
        </w:tc>
      </w:tr>
      <w:tr w:rsidR="005E659C" w:rsidTr="001C748C">
        <w:trPr>
          <w:trHeight w:val="595"/>
        </w:trPr>
        <w:tc>
          <w:tcPr>
            <w:tcW w:w="2125" w:type="pct"/>
            <w:vMerge w:val="restart"/>
            <w:tcBorders>
              <w:top w:val="single" w:sz="24" w:space="0" w:color="auto"/>
            </w:tcBorders>
          </w:tcPr>
          <w:p w:rsidR="005E659C" w:rsidRPr="004E73AE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 w:rsidRPr="004E73AE">
              <w:rPr>
                <w:rFonts w:eastAsia="Times New Roman"/>
                <w:b/>
                <w:bCs/>
                <w:lang w:eastAsia="cs-CZ"/>
              </w:rPr>
              <w:t>Dodavatel:</w:t>
            </w:r>
          </w:p>
          <w:p w:rsidR="005E659C" w:rsidRDefault="005E659C" w:rsidP="001C748C">
            <w:r w:rsidRPr="007C3A5F">
              <w:rPr>
                <w:sz w:val="28"/>
              </w:rPr>
              <w:t xml:space="preserve">VT </w:t>
            </w:r>
            <w:proofErr w:type="spellStart"/>
            <w:r>
              <w:t>tower</w:t>
            </w:r>
            <w:proofErr w:type="spellEnd"/>
            <w:r>
              <w:t xml:space="preserve"> </w:t>
            </w:r>
            <w:proofErr w:type="spellStart"/>
            <w:r>
              <w:t>steel</w:t>
            </w:r>
            <w:proofErr w:type="spellEnd"/>
            <w:r>
              <w:t xml:space="preserve"> </w:t>
            </w:r>
            <w:proofErr w:type="spellStart"/>
            <w:r>
              <w:t>building</w:t>
            </w:r>
            <w:proofErr w:type="spellEnd"/>
            <w:r>
              <w:t>, s.r.o.</w:t>
            </w:r>
          </w:p>
          <w:p w:rsidR="005E659C" w:rsidRDefault="005E659C" w:rsidP="001C748C">
            <w:proofErr w:type="spellStart"/>
            <w:r>
              <w:t>Perucká</w:t>
            </w:r>
            <w:proofErr w:type="spellEnd"/>
            <w:r>
              <w:t xml:space="preserve"> 2482/7</w:t>
            </w:r>
          </w:p>
          <w:p w:rsidR="005E659C" w:rsidRDefault="005E659C" w:rsidP="001C748C">
            <w:r>
              <w:t>120 00 Praha 2 Vinohrady</w:t>
            </w:r>
          </w:p>
        </w:tc>
        <w:tc>
          <w:tcPr>
            <w:tcW w:w="1437" w:type="pct"/>
            <w:tcBorders>
              <w:top w:val="single" w:sz="24" w:space="0" w:color="auto"/>
              <w:bottom w:val="single" w:sz="2" w:space="0" w:color="auto"/>
            </w:tcBorders>
          </w:tcPr>
          <w:p w:rsidR="005E659C" w:rsidRPr="004E73AE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Vypracoval</w:t>
            </w:r>
            <w:r w:rsidRPr="004E73AE">
              <w:rPr>
                <w:rFonts w:eastAsia="Times New Roman"/>
                <w:b/>
                <w:bCs/>
                <w:lang w:eastAsia="cs-CZ"/>
              </w:rPr>
              <w:t>:</w:t>
            </w:r>
          </w:p>
          <w:p w:rsidR="005E659C" w:rsidRDefault="005E659C" w:rsidP="001C748C">
            <w:r>
              <w:rPr>
                <w:rFonts w:eastAsia="Times New Roman"/>
                <w:bCs/>
                <w:lang w:eastAsia="cs-CZ"/>
              </w:rPr>
              <w:t xml:space="preserve">Ing </w:t>
            </w:r>
            <w:proofErr w:type="gramStart"/>
            <w:r>
              <w:rPr>
                <w:rFonts w:eastAsia="Times New Roman"/>
                <w:bCs/>
                <w:lang w:eastAsia="cs-CZ"/>
              </w:rPr>
              <w:t>Kučera;VS-Projekt</w:t>
            </w:r>
            <w:proofErr w:type="gramEnd"/>
          </w:p>
        </w:tc>
        <w:tc>
          <w:tcPr>
            <w:tcW w:w="1438" w:type="pct"/>
            <w:gridSpan w:val="2"/>
            <w:tcBorders>
              <w:top w:val="single" w:sz="24" w:space="0" w:color="auto"/>
            </w:tcBorders>
          </w:tcPr>
          <w:p w:rsidR="005E659C" w:rsidRPr="004E73AE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Zodpovědný projektant</w:t>
            </w:r>
            <w:r w:rsidRPr="004E73AE">
              <w:rPr>
                <w:rFonts w:eastAsia="Times New Roman"/>
                <w:b/>
                <w:bCs/>
                <w:lang w:eastAsia="cs-CZ"/>
              </w:rPr>
              <w:t>:</w:t>
            </w:r>
          </w:p>
          <w:p w:rsidR="005E659C" w:rsidRDefault="005E659C" w:rsidP="001C748C">
            <w:r>
              <w:rPr>
                <w:rFonts w:eastAsia="Times New Roman"/>
                <w:bCs/>
                <w:lang w:eastAsia="cs-CZ"/>
              </w:rPr>
              <w:t>Petr Vlček</w:t>
            </w:r>
          </w:p>
        </w:tc>
      </w:tr>
      <w:tr w:rsidR="005E659C" w:rsidTr="001C748C">
        <w:trPr>
          <w:trHeight w:hRule="exact" w:val="595"/>
        </w:trPr>
        <w:tc>
          <w:tcPr>
            <w:tcW w:w="2125" w:type="pct"/>
            <w:vMerge/>
            <w:tcBorders>
              <w:bottom w:val="single" w:sz="24" w:space="0" w:color="auto"/>
            </w:tcBorders>
          </w:tcPr>
          <w:p w:rsidR="005E659C" w:rsidRDefault="005E659C" w:rsidP="001C748C">
            <w:pPr>
              <w:rPr>
                <w:noProof/>
              </w:rPr>
            </w:pPr>
          </w:p>
        </w:tc>
        <w:tc>
          <w:tcPr>
            <w:tcW w:w="1437" w:type="pct"/>
            <w:tcBorders>
              <w:top w:val="single" w:sz="2" w:space="0" w:color="auto"/>
              <w:bottom w:val="single" w:sz="24" w:space="0" w:color="auto"/>
            </w:tcBorders>
          </w:tcPr>
          <w:p w:rsidR="005E659C" w:rsidRPr="004E73AE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Ověřil</w:t>
            </w:r>
            <w:r w:rsidRPr="004E73AE">
              <w:rPr>
                <w:rFonts w:eastAsia="Times New Roman"/>
                <w:b/>
                <w:bCs/>
                <w:lang w:eastAsia="cs-CZ"/>
              </w:rPr>
              <w:t>:</w:t>
            </w:r>
          </w:p>
          <w:p w:rsidR="005E659C" w:rsidRDefault="005E659C" w:rsidP="001C748C">
            <w:r>
              <w:rPr>
                <w:rFonts w:eastAsia="Times New Roman"/>
                <w:bCs/>
                <w:lang w:eastAsia="cs-CZ"/>
              </w:rPr>
              <w:t>Petr Vlček</w:t>
            </w:r>
          </w:p>
        </w:tc>
        <w:tc>
          <w:tcPr>
            <w:tcW w:w="1438" w:type="pct"/>
            <w:gridSpan w:val="2"/>
            <w:tcBorders>
              <w:bottom w:val="single" w:sz="24" w:space="0" w:color="auto"/>
            </w:tcBorders>
          </w:tcPr>
          <w:p w:rsidR="005E659C" w:rsidRPr="004E73AE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Schválil</w:t>
            </w:r>
            <w:r w:rsidRPr="004E73AE">
              <w:rPr>
                <w:rFonts w:eastAsia="Times New Roman"/>
                <w:b/>
                <w:bCs/>
                <w:lang w:eastAsia="cs-CZ"/>
              </w:rPr>
              <w:t>:</w:t>
            </w:r>
          </w:p>
          <w:p w:rsidR="005E659C" w:rsidRDefault="005E659C" w:rsidP="001C748C">
            <w:r>
              <w:rPr>
                <w:rFonts w:eastAsia="Times New Roman"/>
                <w:bCs/>
                <w:lang w:eastAsia="cs-CZ"/>
              </w:rPr>
              <w:t xml:space="preserve">Roman </w:t>
            </w:r>
            <w:proofErr w:type="spellStart"/>
            <w:r>
              <w:rPr>
                <w:rFonts w:eastAsia="Times New Roman"/>
                <w:bCs/>
                <w:lang w:eastAsia="cs-CZ"/>
              </w:rPr>
              <w:t>Miko</w:t>
            </w:r>
            <w:proofErr w:type="spellEnd"/>
          </w:p>
        </w:tc>
      </w:tr>
      <w:tr w:rsidR="005E659C" w:rsidTr="001C748C">
        <w:trPr>
          <w:trHeight w:hRule="exact" w:val="1134"/>
        </w:trPr>
        <w:tc>
          <w:tcPr>
            <w:tcW w:w="3562" w:type="pct"/>
            <w:gridSpan w:val="2"/>
            <w:tcBorders>
              <w:bottom w:val="single" w:sz="24" w:space="0" w:color="auto"/>
            </w:tcBorders>
          </w:tcPr>
          <w:p w:rsidR="005E659C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 w:rsidRPr="004E73AE">
              <w:rPr>
                <w:rFonts w:eastAsia="Times New Roman"/>
                <w:b/>
                <w:bCs/>
                <w:lang w:eastAsia="cs-CZ"/>
              </w:rPr>
              <w:t>Název zakázky:</w:t>
            </w:r>
          </w:p>
          <w:p w:rsidR="005E659C" w:rsidRPr="004E73AE" w:rsidRDefault="005E659C" w:rsidP="001C748C">
            <w:pPr>
              <w:jc w:val="center"/>
              <w:rPr>
                <w:rFonts w:eastAsia="Times New Roman"/>
                <w:b/>
                <w:bCs/>
                <w:sz w:val="32"/>
                <w:szCs w:val="28"/>
                <w:lang w:eastAsia="cs-CZ"/>
              </w:rPr>
            </w:pPr>
            <w:r>
              <w:rPr>
                <w:rFonts w:eastAsia="Times New Roman"/>
                <w:b/>
                <w:bCs/>
                <w:sz w:val="32"/>
                <w:szCs w:val="28"/>
                <w:lang w:eastAsia="cs-CZ"/>
              </w:rPr>
              <w:t>Přístavba</w:t>
            </w:r>
            <w:r w:rsidRPr="004E73AE">
              <w:rPr>
                <w:rFonts w:eastAsia="Times New Roman"/>
                <w:b/>
                <w:bCs/>
                <w:sz w:val="32"/>
                <w:szCs w:val="28"/>
                <w:lang w:eastAsia="cs-CZ"/>
              </w:rPr>
              <w:t xml:space="preserve"> výtahové šachty</w:t>
            </w:r>
          </w:p>
          <w:p w:rsidR="005E659C" w:rsidRPr="004E73AE" w:rsidRDefault="005E659C" w:rsidP="001C748C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cs-CZ"/>
              </w:rPr>
              <w:t xml:space="preserve">ZŠ Odry,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eastAsia="cs-CZ"/>
              </w:rPr>
              <w:t>Pohořská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eastAsia="cs-CZ"/>
              </w:rPr>
              <w:t xml:space="preserve"> 8, Odry</w:t>
            </w:r>
          </w:p>
        </w:tc>
        <w:tc>
          <w:tcPr>
            <w:tcW w:w="1006" w:type="pct"/>
            <w:tcBorders>
              <w:top w:val="single" w:sz="24" w:space="0" w:color="auto"/>
              <w:bottom w:val="single" w:sz="24" w:space="0" w:color="auto"/>
            </w:tcBorders>
          </w:tcPr>
          <w:p w:rsidR="005E659C" w:rsidRDefault="005E659C" w:rsidP="001C748C">
            <w:r>
              <w:t>Archivní číslo:</w:t>
            </w:r>
          </w:p>
          <w:p w:rsidR="005E659C" w:rsidRDefault="005E659C" w:rsidP="001C748C">
            <w:r>
              <w:rPr>
                <w:rFonts w:eastAsia="Times New Roman"/>
                <w:b/>
                <w:bCs/>
                <w:sz w:val="24"/>
                <w:szCs w:val="32"/>
                <w:lang w:eastAsia="cs-CZ"/>
              </w:rPr>
              <w:t>VT/16/11/381/02</w:t>
            </w:r>
          </w:p>
        </w:tc>
        <w:tc>
          <w:tcPr>
            <w:tcW w:w="432" w:type="pct"/>
            <w:tcBorders>
              <w:top w:val="single" w:sz="24" w:space="0" w:color="auto"/>
              <w:bottom w:val="single" w:sz="24" w:space="0" w:color="auto"/>
            </w:tcBorders>
          </w:tcPr>
          <w:p w:rsidR="005E659C" w:rsidRDefault="005E659C" w:rsidP="001C748C">
            <w:proofErr w:type="spellStart"/>
            <w:r>
              <w:rPr>
                <w:rFonts w:eastAsia="Times New Roman"/>
                <w:b/>
                <w:bCs/>
                <w:sz w:val="24"/>
                <w:szCs w:val="32"/>
                <w:lang w:eastAsia="cs-CZ"/>
              </w:rPr>
              <w:t>Paré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32"/>
                <w:lang w:eastAsia="cs-CZ"/>
              </w:rPr>
              <w:t>:</w:t>
            </w:r>
          </w:p>
        </w:tc>
      </w:tr>
      <w:tr w:rsidR="005E659C" w:rsidTr="001C748C">
        <w:trPr>
          <w:trHeight w:hRule="exact" w:val="737"/>
        </w:trPr>
        <w:tc>
          <w:tcPr>
            <w:tcW w:w="3562" w:type="pct"/>
            <w:gridSpan w:val="2"/>
            <w:tcBorders>
              <w:top w:val="single" w:sz="24" w:space="0" w:color="auto"/>
              <w:bottom w:val="single" w:sz="24" w:space="0" w:color="auto"/>
            </w:tcBorders>
          </w:tcPr>
          <w:p w:rsidR="005E659C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 w:rsidRPr="004E73AE">
              <w:rPr>
                <w:rFonts w:eastAsia="Times New Roman"/>
                <w:b/>
                <w:bCs/>
                <w:lang w:eastAsia="cs-CZ"/>
              </w:rPr>
              <w:t>Název zakázky:</w:t>
            </w:r>
          </w:p>
          <w:p w:rsidR="005E659C" w:rsidRPr="004E73AE" w:rsidRDefault="005E659C" w:rsidP="001C748C">
            <w:pPr>
              <w:jc w:val="center"/>
              <w:rPr>
                <w:rFonts w:eastAsia="Times New Roman"/>
                <w:b/>
                <w:bCs/>
                <w:sz w:val="32"/>
                <w:szCs w:val="28"/>
                <w:lang w:eastAsia="cs-CZ"/>
              </w:rPr>
            </w:pPr>
            <w:r w:rsidRPr="004E73AE">
              <w:rPr>
                <w:rFonts w:eastAsia="Times New Roman"/>
                <w:b/>
                <w:bCs/>
                <w:sz w:val="32"/>
                <w:szCs w:val="28"/>
                <w:lang w:eastAsia="cs-CZ"/>
              </w:rPr>
              <w:t>Projekt</w:t>
            </w:r>
            <w:r>
              <w:rPr>
                <w:rFonts w:eastAsia="Times New Roman"/>
                <w:b/>
                <w:bCs/>
                <w:sz w:val="32"/>
                <w:szCs w:val="28"/>
                <w:lang w:eastAsia="cs-CZ"/>
              </w:rPr>
              <w:t>ová dokumentace</w:t>
            </w:r>
            <w:r w:rsidRPr="004E73AE">
              <w:rPr>
                <w:rFonts w:eastAsia="Times New Roman"/>
                <w:b/>
                <w:bCs/>
                <w:sz w:val="32"/>
                <w:szCs w:val="28"/>
                <w:lang w:eastAsia="cs-CZ"/>
              </w:rPr>
              <w:t xml:space="preserve"> výtahové šachty</w:t>
            </w:r>
          </w:p>
          <w:p w:rsidR="005E659C" w:rsidRDefault="005E659C" w:rsidP="001C748C"/>
        </w:tc>
        <w:tc>
          <w:tcPr>
            <w:tcW w:w="1438" w:type="pct"/>
            <w:gridSpan w:val="2"/>
            <w:tcBorders>
              <w:top w:val="single" w:sz="24" w:space="0" w:color="auto"/>
              <w:bottom w:val="single" w:sz="24" w:space="0" w:color="auto"/>
            </w:tcBorders>
          </w:tcPr>
          <w:p w:rsidR="005E659C" w:rsidRDefault="005E659C" w:rsidP="001C748C">
            <w:pPr>
              <w:rPr>
                <w:rFonts w:eastAsia="Times New Roman"/>
                <w:b/>
                <w:bCs/>
                <w:lang w:eastAsia="cs-CZ"/>
              </w:rPr>
            </w:pPr>
            <w:r>
              <w:rPr>
                <w:rFonts w:eastAsia="Times New Roman"/>
                <w:b/>
                <w:bCs/>
                <w:lang w:eastAsia="cs-CZ"/>
              </w:rPr>
              <w:t>Číslo zakázky</w:t>
            </w:r>
            <w:r w:rsidRPr="004E73AE">
              <w:rPr>
                <w:rFonts w:eastAsia="Times New Roman"/>
                <w:b/>
                <w:bCs/>
                <w:lang w:eastAsia="cs-CZ"/>
              </w:rPr>
              <w:t>:</w:t>
            </w:r>
          </w:p>
          <w:p w:rsidR="005E659C" w:rsidRPr="004E73AE" w:rsidRDefault="005E659C" w:rsidP="001C748C">
            <w:pPr>
              <w:jc w:val="center"/>
              <w:rPr>
                <w:rFonts w:eastAsia="Times New Roman"/>
                <w:b/>
                <w:bCs/>
                <w:sz w:val="24"/>
                <w:szCs w:val="32"/>
                <w:lang w:eastAsia="cs-CZ"/>
              </w:rPr>
            </w:pPr>
            <w:r>
              <w:rPr>
                <w:rFonts w:eastAsia="Times New Roman"/>
                <w:b/>
                <w:bCs/>
                <w:sz w:val="24"/>
                <w:szCs w:val="32"/>
                <w:lang w:eastAsia="cs-CZ"/>
              </w:rPr>
              <w:t>VT/16/11/381</w:t>
            </w:r>
          </w:p>
          <w:p w:rsidR="005E659C" w:rsidRDefault="005E659C" w:rsidP="001C748C"/>
        </w:tc>
      </w:tr>
    </w:tbl>
    <w:p w:rsidR="003F3325" w:rsidRDefault="003F3325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E14DF" w:rsidRDefault="002E14DF" w:rsidP="00DA25F3">
      <w:pPr>
        <w:shd w:val="clear" w:color="auto" w:fill="FFFFFF"/>
        <w:spacing w:before="240" w:after="240" w:line="240" w:lineRule="auto"/>
        <w:ind w:right="39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:rsidR="00DA25F3" w:rsidRPr="00290A3E" w:rsidRDefault="00DA25F3" w:rsidP="00DA25F3">
      <w:pPr>
        <w:shd w:val="clear" w:color="auto" w:fill="FFFFFF"/>
        <w:spacing w:before="240" w:after="240" w:line="240" w:lineRule="auto"/>
        <w:ind w:right="39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29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lastRenderedPageBreak/>
        <w:t xml:space="preserve">1.2.1.     Technická zpráva </w:t>
      </w:r>
    </w:p>
    <w:p w:rsidR="00DA25F3" w:rsidRDefault="00DA25F3" w:rsidP="00DA25F3">
      <w:pPr>
        <w:shd w:val="clear" w:color="auto" w:fill="FFFFFF"/>
        <w:spacing w:before="240" w:after="240" w:line="240" w:lineRule="auto"/>
        <w:ind w:right="39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90A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 </w:t>
      </w:r>
      <w:r w:rsidRPr="0029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a)        popis navrženého konstrukčního systému stavby,  výsledek průzkumu stávajícího stavu nosného systému stavby při návrhu její změny</w:t>
      </w:r>
      <w:r w:rsidRPr="00290A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</w:p>
    <w:p w:rsidR="00DA25F3" w:rsidRDefault="00DA25F3" w:rsidP="00DA25F3">
      <w:pPr>
        <w:shd w:val="clear" w:color="auto" w:fill="FFFFFF"/>
        <w:spacing w:before="240" w:after="24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B75E3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Navržený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objekt 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</w:t>
      </w:r>
      <w:r w:rsidR="005E659C"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přístavbu prosklené výtahové šachty přisazené k objektu a zakázce ZŠ, Rožnov pod Radhoštěm.</w:t>
      </w:r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3D34A6" w:rsidRDefault="005E659C" w:rsidP="00DA25F3">
      <w:pPr>
        <w:shd w:val="clear" w:color="auto" w:fill="FFFFFF"/>
        <w:spacing w:before="240" w:after="240" w:line="240" w:lineRule="auto"/>
        <w:ind w:right="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Ocelová konstrukce výtahové šachty - prostorový rám - je navržena z tenkostěnných čtvercových uzavřených </w:t>
      </w:r>
      <w:proofErr w:type="spellStart"/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jäklových</w:t>
      </w:r>
      <w:proofErr w:type="spellEnd"/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profilů. Hlavní nosná konstrukce je tvořena nosnými TPU(tenkostěnný uzavřený </w:t>
      </w:r>
      <w:proofErr w:type="gramStart"/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profil)  sloupy</w:t>
      </w:r>
      <w:proofErr w:type="gramEnd"/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100x100x4, tyto sloupy jsou propojeny vodorovnými nosnými profily TPU 100x50x3. V čelní stěně výtahové šachty jsou jednotlivé vstupní portály tvořeny z TPU 100x50x3. Rám je uložena na ŽB jímce – prohlubni, která spočívá na roznášecí základové ŽB desce.</w:t>
      </w:r>
    </w:p>
    <w:p w:rsidR="00DA25F3" w:rsidRDefault="00DA25F3" w:rsidP="00DA25F3">
      <w:p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9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b)        navržené výrobky, materiály a hlavní konstrukční prvky</w:t>
      </w:r>
      <w:r w:rsidRPr="00290A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</w:p>
    <w:p w:rsidR="00DA25F3" w:rsidRDefault="00DA25F3" w:rsidP="00DA25F3">
      <w:pPr>
        <w:shd w:val="clear" w:color="auto" w:fill="FFFFFF"/>
        <w:spacing w:before="240" w:after="24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5B791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Navržené </w:t>
      </w:r>
      <w:proofErr w:type="gramStart"/>
      <w:r w:rsidRPr="005B791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materiály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5B791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– 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jímka</w:t>
      </w:r>
      <w:proofErr w:type="gramEnd"/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prohlubně je z betonu C30/37-vodo-stavební armovaný výztuží R ( 10 505, sítě KARI s </w:t>
      </w:r>
      <w:proofErr w:type="spellStart"/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přílořkami</w:t>
      </w:r>
      <w:proofErr w:type="spellEnd"/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), roznášecí základová deska </w:t>
      </w:r>
      <w:proofErr w:type="spellStart"/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deska</w:t>
      </w:r>
      <w:proofErr w:type="spellEnd"/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je </w:t>
      </w:r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monolitick</w:t>
      </w:r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á</w:t>
      </w:r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železobetonov</w:t>
      </w:r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á</w:t>
      </w:r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 betonu C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20/25</w:t>
      </w:r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armované </w:t>
      </w:r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výztuží z oceli 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 (10 505, sítě KARI)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DA25F3" w:rsidRDefault="00DA25F3" w:rsidP="00DA25F3">
      <w:p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9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c)        hodnoty užitných, klimatických a dalších zatížení uvažovaných při návrhu nosné konstrukce</w:t>
      </w:r>
      <w:r w:rsidRPr="00290A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</w:p>
    <w:p w:rsidR="00DA25F3" w:rsidRDefault="00DA25F3" w:rsidP="003D34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Při návrhu stavební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konstrukc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byl</w:t>
      </w:r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uvažována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zatížení </w:t>
      </w:r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určené výrobcem 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výtahu </w:t>
      </w:r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firmou 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MIKO-Výtahy</w:t>
      </w:r>
      <w:r w:rsidR="003A7E4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Konstrukce vyhověla</w:t>
      </w:r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 bez-</w:t>
      </w:r>
      <w:proofErr w:type="spellStart"/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strojovnový</w:t>
      </w:r>
      <w:proofErr w:type="spellEnd"/>
      <w:r w:rsidR="005E659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výtah nosnosti 630kg</w:t>
      </w:r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1C748C" w:rsidRDefault="001C748C" w:rsidP="003D34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5E659C" w:rsidRPr="001C748C" w:rsidRDefault="00DA25F3" w:rsidP="001C748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1C7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d)        návrh zvláštních, neobvyklých konstrukcí, konstrukčních detailů, technologických postupů</w:t>
      </w:r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- </w:t>
      </w:r>
      <w:r w:rsidR="005E659C"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Vaření nosných stojek ocelové konstrukce k osazeným profilů L100x100x10 na prohlubni, které jsou součásti ŽB prohlubně </w:t>
      </w:r>
      <w:proofErr w:type="gramStart"/>
      <w:r w:rsidR="005E659C"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výtahu..</w:t>
      </w:r>
      <w:proofErr w:type="gramEnd"/>
    </w:p>
    <w:p w:rsidR="00DA25F3" w:rsidRPr="00290A3E" w:rsidRDefault="005E659C" w:rsidP="001C748C">
      <w:pPr>
        <w:shd w:val="clear" w:color="auto" w:fill="FFFFFF"/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Kotvení výtahové šachty ke stávajícímu objektu je provedeno chemickými kotvami M12 přes kotevní „L“ profily L 80x80x10-180</w:t>
      </w:r>
    </w:p>
    <w:p w:rsidR="00DA25F3" w:rsidRDefault="00DA25F3" w:rsidP="00CB5C43">
      <w:pPr>
        <w:shd w:val="clear" w:color="auto" w:fill="FFFFFF"/>
        <w:spacing w:before="240" w:after="24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9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e)        technologické podmínky postupu prací, které by mohly  ovlivnit stabilitu vlastní konstrukce,  případně  sousední stavby</w:t>
      </w:r>
      <w:r w:rsidRPr="00290A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Navržen</w:t>
      </w:r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stavební </w:t>
      </w:r>
      <w:proofErr w:type="gramStart"/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konstrukce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je</w:t>
      </w:r>
      <w:proofErr w:type="gramEnd"/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kotvena do obvodového zdiva budovy předmětné školy v úrovni betonových věnců a stropních desek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ři provádění stavebních prací  vyloučit přítomnost veřejnosti.</w:t>
      </w:r>
    </w:p>
    <w:p w:rsidR="00DA25F3" w:rsidRPr="00290A3E" w:rsidRDefault="00DA25F3" w:rsidP="00CB5C43">
      <w:p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9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f)          zásady pro provádění bouracích a podchycovacích prací a zpevňovacích konstrukcí či prostupů</w:t>
      </w:r>
      <w:r w:rsidRPr="00290A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B5C4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Není dotčeno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E32520" w:rsidRDefault="00DA25F3" w:rsidP="00E32520">
      <w:pPr>
        <w:shd w:val="clear" w:color="auto" w:fill="FFFFFF"/>
        <w:spacing w:before="240" w:after="24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9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g)        požadavky na kontrolu zakrývaných konstrukcí</w:t>
      </w:r>
      <w:r w:rsidRPr="00290A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- </w:t>
      </w:r>
      <w:r w:rsidR="00E325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před uložením betonové směsi do základ</w:t>
      </w:r>
      <w:r w:rsidR="005B034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ů</w:t>
      </w:r>
      <w:r w:rsidR="00E325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provést kontrolu/převzetí provedení a uložení armování technickým dozorem investora.</w:t>
      </w:r>
    </w:p>
    <w:p w:rsidR="00DA25F3" w:rsidRDefault="00DA25F3" w:rsidP="001C7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9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h)        seznam použitých podkladů, ČSN, technických předpisů, odborné literatury, software</w:t>
      </w:r>
      <w:r w:rsidRPr="00290A3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</w:p>
    <w:p w:rsidR="00DA25F3" w:rsidRDefault="00DA25F3" w:rsidP="001C748C">
      <w:pPr>
        <w:pStyle w:val="Odstavecseseznamem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55D9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Použité normy</w:t>
      </w:r>
    </w:p>
    <w:p w:rsidR="00625034" w:rsidRDefault="00625034" w:rsidP="003D34A6">
      <w:pPr>
        <w:pStyle w:val="Odstavecseseznamem"/>
        <w:numPr>
          <w:ilvl w:val="1"/>
          <w:numId w:val="1"/>
        </w:num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D6D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ČSN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EN 1991</w:t>
      </w:r>
      <w:r w:rsidRPr="006D6D3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Zatížení stavebních konstrukcí</w:t>
      </w:r>
    </w:p>
    <w:p w:rsidR="001C748C" w:rsidRPr="001C748C" w:rsidRDefault="001C748C" w:rsidP="001C748C">
      <w:pPr>
        <w:pStyle w:val="Odstavecseseznamem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ČSN EN 1993-1-1</w:t>
      </w:r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Navrhování ocelových konstrukcí</w:t>
      </w:r>
    </w:p>
    <w:p w:rsidR="00DA25F3" w:rsidRDefault="00DA25F3" w:rsidP="00DA25F3">
      <w:pPr>
        <w:pStyle w:val="Odstavecseseznamem"/>
        <w:numPr>
          <w:ilvl w:val="0"/>
          <w:numId w:val="1"/>
        </w:num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Použitý software</w:t>
      </w:r>
    </w:p>
    <w:p w:rsidR="00DA25F3" w:rsidRDefault="00DA25F3" w:rsidP="00DA25F3">
      <w:pPr>
        <w:pStyle w:val="Odstavecseseznamem"/>
        <w:numPr>
          <w:ilvl w:val="1"/>
          <w:numId w:val="1"/>
        </w:num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Tabulkový procesor Microsoft Office Excel</w:t>
      </w:r>
    </w:p>
    <w:p w:rsidR="00DA25F3" w:rsidRDefault="00DA25F3" w:rsidP="00DA25F3">
      <w:pPr>
        <w:pStyle w:val="Odstavecseseznamem"/>
        <w:numPr>
          <w:ilvl w:val="1"/>
          <w:numId w:val="1"/>
        </w:num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06A8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Textový procesor Microsoft Office Word</w:t>
      </w:r>
    </w:p>
    <w:p w:rsidR="003D34A6" w:rsidRDefault="003D34A6" w:rsidP="00DA25F3">
      <w:pPr>
        <w:pStyle w:val="Odstavecseseznamem"/>
        <w:numPr>
          <w:ilvl w:val="1"/>
          <w:numId w:val="1"/>
        </w:num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Program </w:t>
      </w:r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NEXIS fy SCIA</w:t>
      </w:r>
    </w:p>
    <w:p w:rsidR="00DA25F3" w:rsidRDefault="00DA25F3" w:rsidP="00DA25F3">
      <w:pPr>
        <w:pStyle w:val="Odstavecseseznamem"/>
        <w:numPr>
          <w:ilvl w:val="0"/>
          <w:numId w:val="1"/>
        </w:numPr>
        <w:shd w:val="clear" w:color="auto" w:fill="FFFFFF"/>
        <w:spacing w:before="240" w:after="24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Použité stavební podklady</w:t>
      </w:r>
    </w:p>
    <w:p w:rsidR="00E86B7F" w:rsidRPr="00E86B7F" w:rsidRDefault="001C748C" w:rsidP="00E86B7F">
      <w:pPr>
        <w:pStyle w:val="Odstavecseseznamem"/>
        <w:numPr>
          <w:ilvl w:val="1"/>
          <w:numId w:val="1"/>
        </w:numPr>
        <w:shd w:val="clear" w:color="auto" w:fill="FFFFFF"/>
        <w:spacing w:before="240" w:after="240" w:line="240" w:lineRule="auto"/>
        <w:ind w:left="1786"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Výrobní výkresy fy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MIko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-Výtahy a stavební část projektu</w:t>
      </w:r>
    </w:p>
    <w:p w:rsidR="00DA25F3" w:rsidRPr="00E32520" w:rsidRDefault="00DA25F3" w:rsidP="00E32520">
      <w:pPr>
        <w:pStyle w:val="Odstavecseseznamem"/>
        <w:numPr>
          <w:ilvl w:val="0"/>
          <w:numId w:val="2"/>
        </w:numPr>
        <w:shd w:val="clear" w:color="auto" w:fill="FFFFFF"/>
        <w:spacing w:before="240" w:after="240" w:line="240" w:lineRule="auto"/>
        <w:ind w:left="709" w:right="1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E325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specifické požadavky na rozsah a obsah dokumentace pro provádění stavby, případně dokumentace zajišťované jejím zhotovitelem</w:t>
      </w:r>
      <w:r w:rsidRPr="00E325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r w:rsidR="00E32520" w:rsidRPr="00E3252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-</w:t>
      </w:r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navržená konstrukce bude realizována dle dokumentace dodávané firm</w:t>
      </w:r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</w:t>
      </w:r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 </w:t>
      </w:r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VT - </w:t>
      </w:r>
      <w:proofErr w:type="spellStart"/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tower</w:t>
      </w:r>
      <w:proofErr w:type="spellEnd"/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steel</w:t>
      </w:r>
      <w:proofErr w:type="spellEnd"/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building</w:t>
      </w:r>
      <w:proofErr w:type="spellEnd"/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výrobce </w:t>
      </w:r>
      <w:r w:rsid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šachty</w:t>
      </w:r>
      <w:r w:rsidR="003D34A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E32520" w:rsidRPr="006D6D39" w:rsidRDefault="00E32520" w:rsidP="00E32520">
      <w:pPr>
        <w:tabs>
          <w:tab w:val="left" w:pos="720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6D39">
        <w:rPr>
          <w:rFonts w:ascii="Times New Roman" w:hAnsi="Times New Roman" w:cs="Times New Roman"/>
          <w:sz w:val="24"/>
          <w:szCs w:val="24"/>
        </w:rPr>
        <w:t>V </w:t>
      </w:r>
      <w:r w:rsidR="001C748C">
        <w:rPr>
          <w:rFonts w:ascii="Times New Roman" w:hAnsi="Times New Roman" w:cs="Times New Roman"/>
          <w:sz w:val="24"/>
          <w:szCs w:val="24"/>
        </w:rPr>
        <w:t>Ostravě</w:t>
      </w:r>
      <w:r w:rsidRPr="006D6D39">
        <w:rPr>
          <w:rFonts w:ascii="Times New Roman" w:hAnsi="Times New Roman" w:cs="Times New Roman"/>
          <w:sz w:val="24"/>
          <w:szCs w:val="24"/>
        </w:rPr>
        <w:tab/>
        <w:t>Ing. Dušan Kučera</w:t>
      </w:r>
    </w:p>
    <w:p w:rsidR="00E32520" w:rsidRPr="006D6D39" w:rsidRDefault="001C748C" w:rsidP="00E32520">
      <w:pPr>
        <w:tabs>
          <w:tab w:val="left" w:pos="720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leden</w:t>
      </w:r>
      <w:r w:rsidR="003D34A6">
        <w:rPr>
          <w:rFonts w:ascii="Times New Roman" w:hAnsi="Times New Roman" w:cs="Times New Roman"/>
          <w:sz w:val="24"/>
          <w:szCs w:val="24"/>
        </w:rPr>
        <w:t xml:space="preserve"> </w:t>
      </w:r>
      <w:r w:rsidR="002E14D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VS-Projekt  s.r.o.</w:t>
      </w:r>
    </w:p>
    <w:p w:rsidR="00DA25F3" w:rsidRDefault="00DA25F3"/>
    <w:p w:rsidR="00D76843" w:rsidRPr="001C748C" w:rsidRDefault="001C748C" w:rsidP="00D76843">
      <w:pPr>
        <w:pStyle w:val="Prosttext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1C748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Obsah :</w:t>
      </w:r>
      <w:proofErr w:type="gramEnd"/>
    </w:p>
    <w:p w:rsidR="00D76843" w:rsidRPr="005649B8" w:rsidRDefault="001C748C" w:rsidP="001C748C">
      <w:pPr>
        <w:pStyle w:val="Prosttext"/>
        <w:numPr>
          <w:ilvl w:val="0"/>
          <w:numId w:val="5"/>
        </w:numPr>
        <w:rPr>
          <w:rFonts w:ascii="Times New Roman" w:hAnsi="Times New Roman" w:cs="Times New Roman"/>
        </w:rPr>
      </w:pPr>
      <w:r w:rsidRPr="005649B8">
        <w:rPr>
          <w:rFonts w:ascii="Times New Roman" w:hAnsi="Times New Roman" w:cs="Times New Roman"/>
        </w:rPr>
        <w:t>Zatížení na OK- schéma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="005649B8">
        <w:rPr>
          <w:rFonts w:ascii="Times New Roman" w:hAnsi="Times New Roman" w:cs="Times New Roman"/>
        </w:rPr>
        <w:tab/>
        <w:t>-</w:t>
      </w:r>
    </w:p>
    <w:p w:rsidR="001C748C" w:rsidRPr="005649B8" w:rsidRDefault="001C748C" w:rsidP="001C748C">
      <w:pPr>
        <w:pStyle w:val="Prosttext"/>
        <w:numPr>
          <w:ilvl w:val="0"/>
          <w:numId w:val="5"/>
        </w:numPr>
        <w:rPr>
          <w:rFonts w:ascii="Times New Roman" w:hAnsi="Times New Roman" w:cs="Times New Roman"/>
        </w:rPr>
      </w:pPr>
      <w:r w:rsidRPr="005649B8">
        <w:rPr>
          <w:rFonts w:ascii="Times New Roman" w:hAnsi="Times New Roman" w:cs="Times New Roman"/>
        </w:rPr>
        <w:t>OK šachty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</w:p>
    <w:p w:rsidR="001C748C" w:rsidRPr="005649B8" w:rsidRDefault="001C748C" w:rsidP="001C748C">
      <w:pPr>
        <w:pStyle w:val="Prosttext"/>
        <w:numPr>
          <w:ilvl w:val="1"/>
          <w:numId w:val="5"/>
        </w:numPr>
        <w:rPr>
          <w:rFonts w:ascii="Times New Roman" w:hAnsi="Times New Roman" w:cs="Times New Roman"/>
        </w:rPr>
      </w:pPr>
      <w:r w:rsidRPr="005649B8">
        <w:rPr>
          <w:rFonts w:ascii="Times New Roman" w:hAnsi="Times New Roman" w:cs="Times New Roman"/>
        </w:rPr>
        <w:t>Kontrola kotvení šachty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="005649B8">
        <w:rPr>
          <w:rFonts w:ascii="Times New Roman" w:hAnsi="Times New Roman" w:cs="Times New Roman"/>
        </w:rPr>
        <w:tab/>
        <w:t>-</w:t>
      </w:r>
      <w:r w:rsidR="005649B8">
        <w:rPr>
          <w:rFonts w:ascii="Times New Roman" w:hAnsi="Times New Roman" w:cs="Times New Roman"/>
        </w:rPr>
        <w:tab/>
        <w:t>-</w:t>
      </w:r>
    </w:p>
    <w:p w:rsidR="001C748C" w:rsidRPr="005649B8" w:rsidRDefault="001C748C" w:rsidP="001C748C">
      <w:pPr>
        <w:pStyle w:val="Prosttext"/>
        <w:numPr>
          <w:ilvl w:val="0"/>
          <w:numId w:val="5"/>
        </w:numPr>
        <w:rPr>
          <w:rFonts w:ascii="Times New Roman" w:hAnsi="Times New Roman" w:cs="Times New Roman"/>
        </w:rPr>
      </w:pPr>
      <w:r w:rsidRPr="005649B8">
        <w:rPr>
          <w:rFonts w:ascii="Times New Roman" w:hAnsi="Times New Roman" w:cs="Times New Roman"/>
        </w:rPr>
        <w:t>Schéma zatížení dna prohlubně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="005649B8">
        <w:rPr>
          <w:rFonts w:ascii="Times New Roman" w:hAnsi="Times New Roman" w:cs="Times New Roman"/>
        </w:rPr>
        <w:tab/>
        <w:t>-</w:t>
      </w:r>
      <w:r w:rsidR="005649B8">
        <w:rPr>
          <w:rFonts w:ascii="Times New Roman" w:hAnsi="Times New Roman" w:cs="Times New Roman"/>
        </w:rPr>
        <w:tab/>
        <w:t>-</w:t>
      </w:r>
    </w:p>
    <w:p w:rsidR="001C748C" w:rsidRPr="005649B8" w:rsidRDefault="001C748C" w:rsidP="001C748C">
      <w:pPr>
        <w:pStyle w:val="Prosttext"/>
        <w:numPr>
          <w:ilvl w:val="0"/>
          <w:numId w:val="5"/>
        </w:numPr>
        <w:rPr>
          <w:rFonts w:ascii="Times New Roman" w:hAnsi="Times New Roman" w:cs="Times New Roman"/>
        </w:rPr>
      </w:pPr>
      <w:r w:rsidRPr="005649B8">
        <w:rPr>
          <w:rFonts w:ascii="Times New Roman" w:hAnsi="Times New Roman" w:cs="Times New Roman"/>
        </w:rPr>
        <w:t>Jímka prohlubně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="005649B8">
        <w:rPr>
          <w:rFonts w:ascii="Times New Roman" w:hAnsi="Times New Roman" w:cs="Times New Roman"/>
        </w:rPr>
        <w:tab/>
        <w:t>-</w:t>
      </w:r>
    </w:p>
    <w:p w:rsidR="001C748C" w:rsidRPr="005649B8" w:rsidRDefault="001C748C" w:rsidP="001C748C">
      <w:pPr>
        <w:pStyle w:val="Prosttext"/>
        <w:numPr>
          <w:ilvl w:val="0"/>
          <w:numId w:val="5"/>
        </w:numPr>
        <w:rPr>
          <w:rFonts w:ascii="Times New Roman" w:hAnsi="Times New Roman" w:cs="Times New Roman"/>
        </w:rPr>
      </w:pPr>
      <w:r w:rsidRPr="005649B8">
        <w:rPr>
          <w:rFonts w:ascii="Times New Roman" w:hAnsi="Times New Roman" w:cs="Times New Roman"/>
        </w:rPr>
        <w:t>Deska pod prohlubní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Pr="005649B8">
        <w:rPr>
          <w:rFonts w:ascii="Times New Roman" w:hAnsi="Times New Roman" w:cs="Times New Roman"/>
        </w:rPr>
        <w:tab/>
        <w:t>-</w:t>
      </w:r>
      <w:r w:rsidR="005649B8">
        <w:rPr>
          <w:rFonts w:ascii="Times New Roman" w:hAnsi="Times New Roman" w:cs="Times New Roman"/>
        </w:rPr>
        <w:tab/>
        <w:t>-</w:t>
      </w: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p w:rsidR="00D76843" w:rsidRDefault="00D76843" w:rsidP="00D76843">
      <w:pPr>
        <w:pStyle w:val="Prosttext"/>
        <w:rPr>
          <w:rFonts w:ascii="Courier New" w:hAnsi="Courier New" w:cs="Courier New"/>
        </w:rPr>
      </w:pPr>
    </w:p>
    <w:sectPr w:rsidR="00D76843" w:rsidSect="000150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3FE" w:rsidRDefault="007723FE" w:rsidP="00EC29A0">
      <w:pPr>
        <w:spacing w:after="0" w:line="240" w:lineRule="auto"/>
      </w:pPr>
      <w:r>
        <w:separator/>
      </w:r>
    </w:p>
  </w:endnote>
  <w:endnote w:type="continuationSeparator" w:id="0">
    <w:p w:rsidR="007723FE" w:rsidRDefault="007723FE" w:rsidP="00EC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42691"/>
      <w:docPartObj>
        <w:docPartGallery w:val="Page Numbers (Bottom of Page)"/>
        <w:docPartUnique/>
      </w:docPartObj>
    </w:sdtPr>
    <w:sdtContent>
      <w:p w:rsidR="001C748C" w:rsidRDefault="001C748C">
        <w:pPr>
          <w:pStyle w:val="Zpat"/>
          <w:jc w:val="right"/>
        </w:pPr>
        <w:fldSimple w:instr=" PAGE   \* MERGEFORMAT ">
          <w:r w:rsidR="005649B8">
            <w:rPr>
              <w:noProof/>
            </w:rPr>
            <w:t>1</w:t>
          </w:r>
        </w:fldSimple>
      </w:p>
    </w:sdtContent>
  </w:sdt>
  <w:p w:rsidR="001C748C" w:rsidRDefault="001C748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3FE" w:rsidRDefault="007723FE" w:rsidP="00EC29A0">
      <w:pPr>
        <w:spacing w:after="0" w:line="240" w:lineRule="auto"/>
      </w:pPr>
      <w:r>
        <w:separator/>
      </w:r>
    </w:p>
  </w:footnote>
  <w:footnote w:type="continuationSeparator" w:id="0">
    <w:p w:rsidR="007723FE" w:rsidRDefault="007723FE" w:rsidP="00EC2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3730A"/>
    <w:multiLevelType w:val="hybridMultilevel"/>
    <w:tmpl w:val="36364794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B30353C"/>
    <w:multiLevelType w:val="hybridMultilevel"/>
    <w:tmpl w:val="FA0EB63E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564A2552"/>
    <w:multiLevelType w:val="hybridMultilevel"/>
    <w:tmpl w:val="003EA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8684A"/>
    <w:multiLevelType w:val="hybridMultilevel"/>
    <w:tmpl w:val="ADEA5CC6"/>
    <w:lvl w:ilvl="0" w:tplc="827C349C">
      <w:start w:val="1"/>
      <w:numFmt w:val="lowerRoman"/>
      <w:lvlText w:val="%1)"/>
      <w:lvlJc w:val="left"/>
      <w:pPr>
        <w:ind w:left="3219" w:hanging="735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>
    <w:nsid w:val="7B286E27"/>
    <w:multiLevelType w:val="hybridMultilevel"/>
    <w:tmpl w:val="31C009C2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C8C"/>
    <w:rsid w:val="00015036"/>
    <w:rsid w:val="00062ECA"/>
    <w:rsid w:val="00116E8F"/>
    <w:rsid w:val="001C748C"/>
    <w:rsid w:val="001E6F67"/>
    <w:rsid w:val="00255E23"/>
    <w:rsid w:val="002E14DF"/>
    <w:rsid w:val="003A7E40"/>
    <w:rsid w:val="003D34A6"/>
    <w:rsid w:val="003F3325"/>
    <w:rsid w:val="005649B8"/>
    <w:rsid w:val="005B0345"/>
    <w:rsid w:val="005E659C"/>
    <w:rsid w:val="00625034"/>
    <w:rsid w:val="007723FE"/>
    <w:rsid w:val="0079428E"/>
    <w:rsid w:val="008175BF"/>
    <w:rsid w:val="00833C8C"/>
    <w:rsid w:val="00835CFF"/>
    <w:rsid w:val="0086300B"/>
    <w:rsid w:val="00935F0A"/>
    <w:rsid w:val="009719ED"/>
    <w:rsid w:val="009B0DDE"/>
    <w:rsid w:val="00AE5D02"/>
    <w:rsid w:val="00B75E3B"/>
    <w:rsid w:val="00B853E4"/>
    <w:rsid w:val="00B92175"/>
    <w:rsid w:val="00C66A6F"/>
    <w:rsid w:val="00CB5C43"/>
    <w:rsid w:val="00D76843"/>
    <w:rsid w:val="00DA25F3"/>
    <w:rsid w:val="00E32520"/>
    <w:rsid w:val="00E86B7F"/>
    <w:rsid w:val="00EC29A0"/>
    <w:rsid w:val="00ED3F24"/>
    <w:rsid w:val="00FF0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50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25F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EC2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C29A0"/>
  </w:style>
  <w:style w:type="paragraph" w:styleId="Zpat">
    <w:name w:val="footer"/>
    <w:basedOn w:val="Normln"/>
    <w:link w:val="ZpatChar"/>
    <w:uiPriority w:val="99"/>
    <w:unhideWhenUsed/>
    <w:rsid w:val="00EC2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9A0"/>
  </w:style>
  <w:style w:type="paragraph" w:styleId="Prosttext">
    <w:name w:val="Plain Text"/>
    <w:basedOn w:val="Normln"/>
    <w:link w:val="ProsttextChar"/>
    <w:uiPriority w:val="99"/>
    <w:unhideWhenUsed/>
    <w:rsid w:val="00D7684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76843"/>
    <w:rPr>
      <w:rFonts w:ascii="Consolas" w:hAnsi="Consolas" w:cs="Consolas"/>
      <w:sz w:val="21"/>
      <w:szCs w:val="21"/>
    </w:rPr>
  </w:style>
  <w:style w:type="table" w:styleId="Mkatabulky">
    <w:name w:val="Table Grid"/>
    <w:basedOn w:val="Normlntabulka"/>
    <w:uiPriority w:val="39"/>
    <w:rsid w:val="005E6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558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OEM</cp:lastModifiedBy>
  <cp:revision>3</cp:revision>
  <cp:lastPrinted>2017-01-11T06:57:00Z</cp:lastPrinted>
  <dcterms:created xsi:type="dcterms:W3CDTF">2017-01-11T06:57:00Z</dcterms:created>
  <dcterms:modified xsi:type="dcterms:W3CDTF">2017-01-20T06:32:00Z</dcterms:modified>
</cp:coreProperties>
</file>